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8DA16" w14:textId="77777777" w:rsidR="0022548E" w:rsidRPr="0035609E" w:rsidRDefault="0022548E" w:rsidP="0035609E">
      <w:pPr>
        <w:jc w:val="center"/>
        <w:rPr>
          <w:rFonts w:ascii="Trebuchet MS" w:hAnsi="Trebuchet MS"/>
          <w:b/>
          <w:sz w:val="24"/>
          <w:szCs w:val="24"/>
        </w:rPr>
      </w:pPr>
      <w:r w:rsidRPr="0035609E">
        <w:rPr>
          <w:rFonts w:ascii="Trebuchet MS" w:hAnsi="Trebuchet MS"/>
          <w:b/>
          <w:sz w:val="24"/>
          <w:szCs w:val="24"/>
        </w:rPr>
        <w:t>ANUNȚ SELECȚIE PARTENERI</w:t>
      </w:r>
    </w:p>
    <w:p w14:paraId="61337E7E" w14:textId="33747310" w:rsidR="0022548E" w:rsidRPr="0035609E" w:rsidRDefault="0022548E" w:rsidP="0035609E">
      <w:pPr>
        <w:jc w:val="center"/>
        <w:rPr>
          <w:rFonts w:ascii="Trebuchet MS" w:hAnsi="Trebuchet MS"/>
          <w:sz w:val="24"/>
          <w:szCs w:val="24"/>
        </w:rPr>
      </w:pPr>
      <w:r w:rsidRPr="0035609E">
        <w:rPr>
          <w:rFonts w:ascii="Trebuchet MS" w:hAnsi="Trebuchet MS"/>
          <w:sz w:val="24"/>
          <w:szCs w:val="24"/>
        </w:rPr>
        <w:t>ÎN CADRUL PROGRAMULUI INCLUZIUNE SI DEMNITATE SOCIALA 2021 - 2027,</w:t>
      </w:r>
    </w:p>
    <w:p w14:paraId="775AACF4" w14:textId="77777777" w:rsidR="0035609E" w:rsidRPr="0035609E" w:rsidRDefault="0035609E" w:rsidP="0035609E">
      <w:pPr>
        <w:jc w:val="center"/>
        <w:rPr>
          <w:rFonts w:ascii="Trebuchet MS" w:hAnsi="Trebuchet MS"/>
          <w:sz w:val="24"/>
          <w:szCs w:val="24"/>
          <w:lang w:val="en-US"/>
        </w:rPr>
      </w:pPr>
    </w:p>
    <w:p w14:paraId="0F889566" w14:textId="156EFBB7" w:rsidR="0022548E" w:rsidRPr="0035609E" w:rsidRDefault="0022548E" w:rsidP="0035609E">
      <w:pPr>
        <w:jc w:val="both"/>
        <w:rPr>
          <w:rFonts w:ascii="Trebuchet MS" w:hAnsi="Trebuchet MS"/>
          <w:sz w:val="24"/>
          <w:szCs w:val="24"/>
          <w:lang w:val="en-US"/>
        </w:rPr>
      </w:pPr>
      <w:r w:rsidRPr="0035609E">
        <w:rPr>
          <w:rFonts w:ascii="Trebuchet MS" w:hAnsi="Trebuchet MS"/>
          <w:b/>
          <w:bCs/>
          <w:sz w:val="24"/>
          <w:szCs w:val="24"/>
          <w:lang w:val="en-US"/>
        </w:rPr>
        <w:t xml:space="preserve">Prioritate: P06. </w:t>
      </w:r>
      <w:r w:rsidRPr="0035609E">
        <w:rPr>
          <w:rFonts w:ascii="Trebuchet MS" w:hAnsi="Trebuchet MS"/>
          <w:sz w:val="24"/>
          <w:szCs w:val="24"/>
          <w:lang w:val="en-US"/>
        </w:rPr>
        <w:t>Servicii de suport pentru persoane vârstnice ,</w:t>
      </w:r>
      <w:r w:rsidRPr="0035609E">
        <w:rPr>
          <w:rFonts w:ascii="Trebuchet MS" w:hAnsi="Trebuchet MS"/>
          <w:b/>
          <w:bCs/>
          <w:sz w:val="24"/>
          <w:szCs w:val="24"/>
          <w:lang w:val="en-US"/>
        </w:rPr>
        <w:t xml:space="preserve">Obiectiv specific: ESO4.11. </w:t>
      </w:r>
      <w:r w:rsidRPr="0035609E">
        <w:rPr>
          <w:rFonts w:ascii="Trebuchet MS" w:hAnsi="Trebuchet MS"/>
          <w:sz w:val="24"/>
          <w:szCs w:val="24"/>
          <w:lang w:val="en-US"/>
        </w:rPr>
        <w:t>Lărgirea accesului egal și în timp util la servicii de calitate, sustenabile și la prețuri accesibile, inclusiv servicii care promovează accesul la locuințe și îngrijire orientată către persoane, inclusiv asistență medicală Modernizarea sistemelor de protecție socială, inclusiv promovarea accesului la protecție socială, acordând o atenție deosebită copiilor și grupurilor defavorizate Îmbunătățirea accesibilității, inclusiv pentru persoanele cu dizabilități, precum și a eficacității și rezilienței sistemelor de sănătate și a serviciilor de îngrijire pe termen lung (FSE+),</w:t>
      </w:r>
      <w:r w:rsidRPr="0035609E">
        <w:rPr>
          <w:rFonts w:ascii="Trebuchet MS" w:hAnsi="Trebuchet MS"/>
          <w:b/>
          <w:bCs/>
          <w:sz w:val="24"/>
          <w:szCs w:val="24"/>
          <w:lang w:val="en-US"/>
        </w:rPr>
        <w:t xml:space="preserve">Acțiunea 6.1. </w:t>
      </w:r>
      <w:r w:rsidRPr="0035609E">
        <w:rPr>
          <w:rFonts w:ascii="Trebuchet MS" w:hAnsi="Trebuchet MS"/>
          <w:sz w:val="24"/>
          <w:szCs w:val="24"/>
          <w:lang w:val="en-US"/>
        </w:rPr>
        <w:t>Servicii de îngrijire la domiciliu pentru persoanele vârstnice</w:t>
      </w:r>
      <w:r w:rsidR="0035609E" w:rsidRPr="0035609E">
        <w:rPr>
          <w:rFonts w:ascii="Trebuchet MS" w:hAnsi="Trebuchet MS"/>
          <w:sz w:val="24"/>
          <w:szCs w:val="24"/>
          <w:lang w:val="en-US"/>
        </w:rPr>
        <w:t>.</w:t>
      </w:r>
    </w:p>
    <w:p w14:paraId="5B750602" w14:textId="77777777" w:rsidR="0035609E" w:rsidRPr="0035609E" w:rsidRDefault="0035609E" w:rsidP="0035609E">
      <w:pPr>
        <w:jc w:val="both"/>
        <w:rPr>
          <w:rFonts w:ascii="Trebuchet MS" w:hAnsi="Trebuchet MS"/>
          <w:sz w:val="24"/>
          <w:szCs w:val="24"/>
        </w:rPr>
      </w:pPr>
    </w:p>
    <w:p w14:paraId="05D81392" w14:textId="0920CC34" w:rsidR="0022548E" w:rsidRPr="0035609E" w:rsidRDefault="0022548E" w:rsidP="0035609E">
      <w:pPr>
        <w:jc w:val="both"/>
        <w:rPr>
          <w:rFonts w:ascii="Trebuchet MS" w:hAnsi="Trebuchet MS"/>
          <w:sz w:val="24"/>
          <w:szCs w:val="24"/>
        </w:rPr>
      </w:pPr>
      <w:r w:rsidRPr="0035609E">
        <w:rPr>
          <w:rFonts w:ascii="Trebuchet MS" w:hAnsi="Trebuchet MS"/>
          <w:b/>
          <w:bCs/>
          <w:sz w:val="24"/>
          <w:szCs w:val="24"/>
        </w:rPr>
        <w:t>Primaria Municipiului Mediaș</w:t>
      </w:r>
      <w:r w:rsidRPr="0035609E">
        <w:rPr>
          <w:rFonts w:ascii="Trebuchet MS" w:hAnsi="Trebuchet MS"/>
          <w:sz w:val="24"/>
          <w:szCs w:val="24"/>
        </w:rPr>
        <w:t xml:space="preserve">  anunţă organizarea unei proceduri de selecţie a partenerilor privaţi pentru încheierea unui Acord de Parteneriat, în vederea elaborării şi depunerii cererii de finanţare aferente unui proiect în cadrul Programului Incluziune si Demnitate Sociala 2021- 2027 (PIDS),</w:t>
      </w:r>
      <w:r w:rsidRPr="0035609E">
        <w:rPr>
          <w:rFonts w:ascii="Trebuchet MS" w:hAnsi="Trebuchet MS"/>
          <w:sz w:val="24"/>
          <w:szCs w:val="24"/>
          <w:lang w:val="en-US"/>
        </w:rPr>
        <w:t xml:space="preserve"> </w:t>
      </w:r>
      <w:r w:rsidRPr="0035609E">
        <w:rPr>
          <w:rFonts w:ascii="Trebuchet MS" w:hAnsi="Trebuchet MS"/>
          <w:b/>
          <w:bCs/>
          <w:sz w:val="24"/>
          <w:szCs w:val="24"/>
          <w:lang w:val="en-US"/>
        </w:rPr>
        <w:t xml:space="preserve">Prioritate: P06. </w:t>
      </w:r>
      <w:r w:rsidRPr="0035609E">
        <w:rPr>
          <w:rFonts w:ascii="Trebuchet MS" w:hAnsi="Trebuchet MS"/>
          <w:sz w:val="24"/>
          <w:szCs w:val="24"/>
          <w:lang w:val="en-US"/>
        </w:rPr>
        <w:t>Servicii de suport pentru persoane vârstnice ,</w:t>
      </w:r>
      <w:r w:rsidRPr="0035609E">
        <w:rPr>
          <w:rFonts w:ascii="Trebuchet MS" w:hAnsi="Trebuchet MS"/>
          <w:b/>
          <w:bCs/>
          <w:sz w:val="24"/>
          <w:szCs w:val="24"/>
          <w:lang w:val="en-US"/>
        </w:rPr>
        <w:t xml:space="preserve">Obiectiv specific: ESO4.11. </w:t>
      </w:r>
      <w:r w:rsidRPr="0035609E">
        <w:rPr>
          <w:rFonts w:ascii="Trebuchet MS" w:hAnsi="Trebuchet MS"/>
          <w:sz w:val="24"/>
          <w:szCs w:val="24"/>
          <w:lang w:val="en-US"/>
        </w:rPr>
        <w:t>Lărgirea accesului egal și în timp util la servicii de calitate, sustenabile și la prețuri accesibile, inclusiv servicii care promovează accesul la locuințe și îngrijire orientată către persoane, inclusiv asistență medicală Modernizarea sistemelor de protecție socială, inclusiv promovarea accesului la protecție socială, acordând o atenție deosebită copiilor și grupurilor defavorizate Îmbunătățirea accesibilității, inclusiv pentru persoanele cu dizabilități, precum și a eficacității și rezilienței sistemelor de sănătate și a serviciilor de îngrijire pe termen lung (FSE+),</w:t>
      </w:r>
      <w:r w:rsidRPr="0035609E">
        <w:rPr>
          <w:rFonts w:ascii="Trebuchet MS" w:hAnsi="Trebuchet MS"/>
          <w:b/>
          <w:bCs/>
          <w:sz w:val="24"/>
          <w:szCs w:val="24"/>
          <w:lang w:val="en-US"/>
        </w:rPr>
        <w:t xml:space="preserve">Acțiunea 6.1. </w:t>
      </w:r>
      <w:r w:rsidRPr="0035609E">
        <w:rPr>
          <w:rFonts w:ascii="Trebuchet MS" w:hAnsi="Trebuchet MS"/>
          <w:sz w:val="24"/>
          <w:szCs w:val="24"/>
          <w:lang w:val="en-US"/>
        </w:rPr>
        <w:t xml:space="preserve">Servicii de îngrijire la domiciliu pentru persoanele vârstnice </w:t>
      </w:r>
      <w:r w:rsidRPr="0035609E">
        <w:rPr>
          <w:rFonts w:ascii="Trebuchet MS" w:hAnsi="Trebuchet MS"/>
          <w:sz w:val="24"/>
          <w:szCs w:val="24"/>
        </w:rPr>
        <w:t xml:space="preserve"> </w:t>
      </w:r>
      <w:r w:rsidR="00742182">
        <w:rPr>
          <w:rFonts w:ascii="Trebuchet MS" w:hAnsi="Trebuchet MS"/>
          <w:sz w:val="24"/>
          <w:szCs w:val="24"/>
        </w:rPr>
        <w:t>î</w:t>
      </w:r>
      <w:r w:rsidRPr="0035609E">
        <w:rPr>
          <w:rFonts w:ascii="Trebuchet MS" w:hAnsi="Trebuchet MS"/>
          <w:sz w:val="24"/>
          <w:szCs w:val="24"/>
        </w:rPr>
        <w:t>n conformitate cu:</w:t>
      </w:r>
    </w:p>
    <w:p w14:paraId="4D736D47" w14:textId="77777777" w:rsidR="0022548E" w:rsidRPr="0035609E" w:rsidRDefault="0022548E" w:rsidP="0035609E">
      <w:pPr>
        <w:numPr>
          <w:ilvl w:val="0"/>
          <w:numId w:val="1"/>
        </w:numPr>
        <w:jc w:val="both"/>
        <w:rPr>
          <w:rFonts w:ascii="Trebuchet MS" w:hAnsi="Trebuchet MS"/>
          <w:sz w:val="24"/>
          <w:szCs w:val="24"/>
        </w:rPr>
      </w:pPr>
      <w:r w:rsidRPr="0035609E">
        <w:rPr>
          <w:rFonts w:ascii="Trebuchet MS" w:hAnsi="Trebuchet MS"/>
          <w:sz w:val="24"/>
          <w:szCs w:val="24"/>
        </w:rPr>
        <w:t>O.U.G. 133 din 17 decembrie 2021 privind gestionarea financiară a fondurilor europene pentru perioada de programare 2021 2027;</w:t>
      </w:r>
    </w:p>
    <w:p w14:paraId="60342132" w14:textId="2D7E950E" w:rsidR="0022548E" w:rsidRPr="00916EA7" w:rsidRDefault="0022548E" w:rsidP="00916EA7">
      <w:pPr>
        <w:pStyle w:val="Listparagraf"/>
        <w:numPr>
          <w:ilvl w:val="0"/>
          <w:numId w:val="1"/>
        </w:numPr>
        <w:jc w:val="both"/>
        <w:rPr>
          <w:rFonts w:ascii="Trebuchet MS" w:hAnsi="Trebuchet MS"/>
          <w:sz w:val="24"/>
          <w:szCs w:val="24"/>
        </w:rPr>
      </w:pPr>
      <w:r w:rsidRPr="00916EA7">
        <w:rPr>
          <w:rFonts w:ascii="Trebuchet MS" w:hAnsi="Trebuchet MS"/>
          <w:sz w:val="24"/>
          <w:szCs w:val="24"/>
        </w:rPr>
        <w:t xml:space="preserve">Metodologia de selecţi a partenerilor pentru Programului Incluziune si Demnitate Sociala 2021- 2027 (PIDS) </w:t>
      </w:r>
      <w:r w:rsidRPr="00916EA7">
        <w:rPr>
          <w:rFonts w:ascii="Trebuchet MS" w:hAnsi="Trebuchet MS"/>
          <w:sz w:val="24"/>
          <w:szCs w:val="24"/>
          <w:lang w:val="en-US"/>
        </w:rPr>
        <w:t xml:space="preserve"> </w:t>
      </w:r>
      <w:r w:rsidRPr="00916EA7">
        <w:rPr>
          <w:rFonts w:ascii="Trebuchet MS" w:hAnsi="Trebuchet MS"/>
          <w:b/>
          <w:bCs/>
          <w:sz w:val="24"/>
          <w:szCs w:val="24"/>
          <w:lang w:val="en-US"/>
        </w:rPr>
        <w:t xml:space="preserve">Prioritate: P06. </w:t>
      </w:r>
      <w:r w:rsidRPr="00916EA7">
        <w:rPr>
          <w:rFonts w:ascii="Trebuchet MS" w:hAnsi="Trebuchet MS"/>
          <w:sz w:val="24"/>
          <w:szCs w:val="24"/>
          <w:lang w:val="en-US"/>
        </w:rPr>
        <w:t>Servicii de suport pentru persoane vârstnice ,</w:t>
      </w:r>
      <w:r w:rsidRPr="00916EA7">
        <w:rPr>
          <w:rFonts w:ascii="Trebuchet MS" w:hAnsi="Trebuchet MS"/>
          <w:b/>
          <w:bCs/>
          <w:sz w:val="24"/>
          <w:szCs w:val="24"/>
          <w:lang w:val="en-US"/>
        </w:rPr>
        <w:t xml:space="preserve">Obiectiv specific: ESO4.11. </w:t>
      </w:r>
      <w:r w:rsidRPr="00916EA7">
        <w:rPr>
          <w:rFonts w:ascii="Trebuchet MS" w:hAnsi="Trebuchet MS"/>
          <w:sz w:val="24"/>
          <w:szCs w:val="24"/>
          <w:lang w:val="en-US"/>
        </w:rPr>
        <w:t xml:space="preserve">Lărgirea accesului egal și în timp util la servicii de calitate, sustenabile și la prețuri accesibile, inclusiv servicii care promovează accesul la locuințe și îngrijire orientată către persoane, inclusiv </w:t>
      </w:r>
      <w:r w:rsidRPr="00916EA7">
        <w:rPr>
          <w:rFonts w:ascii="Trebuchet MS" w:hAnsi="Trebuchet MS"/>
          <w:sz w:val="24"/>
          <w:szCs w:val="24"/>
          <w:lang w:val="en-US"/>
        </w:rPr>
        <w:lastRenderedPageBreak/>
        <w:t>asistență medicală Modernizarea sistemelor de protecție socială, inclusiv promovarea accesului la protecție socială, acordând o atenție deosebită copiilor și grupurilor defavorizate Îmbunătățirea accesibilității, inclusiv pentru persoanele cu dizabilități, precum și a eficacității și rezilienței sistemelor de sănătate și a serviciilor de îngrijire pe termen lung (FSE+),</w:t>
      </w:r>
      <w:r w:rsidRPr="00916EA7">
        <w:rPr>
          <w:rFonts w:ascii="Trebuchet MS" w:hAnsi="Trebuchet MS"/>
          <w:b/>
          <w:bCs/>
          <w:sz w:val="24"/>
          <w:szCs w:val="24"/>
          <w:lang w:val="en-US"/>
        </w:rPr>
        <w:t xml:space="preserve">Acțiunea 6.1. </w:t>
      </w:r>
      <w:r w:rsidRPr="00916EA7">
        <w:rPr>
          <w:rFonts w:ascii="Trebuchet MS" w:hAnsi="Trebuchet MS"/>
          <w:sz w:val="24"/>
          <w:szCs w:val="24"/>
          <w:lang w:val="en-US"/>
        </w:rPr>
        <w:t>Servicii de îngrijire la domiciliu pentru persoanele vârstnice</w:t>
      </w:r>
    </w:p>
    <w:p w14:paraId="4AEA644A" w14:textId="77777777" w:rsidR="0022548E" w:rsidRPr="0035609E" w:rsidRDefault="0022548E" w:rsidP="0035609E">
      <w:pPr>
        <w:jc w:val="both"/>
        <w:rPr>
          <w:rFonts w:ascii="Trebuchet MS" w:hAnsi="Trebuchet MS"/>
          <w:b/>
          <w:sz w:val="24"/>
          <w:szCs w:val="24"/>
        </w:rPr>
      </w:pPr>
    </w:p>
    <w:p w14:paraId="1D163EA8" w14:textId="77777777" w:rsidR="0022548E" w:rsidRDefault="0022548E" w:rsidP="0035609E">
      <w:pPr>
        <w:jc w:val="both"/>
        <w:rPr>
          <w:rFonts w:ascii="Trebuchet MS" w:hAnsi="Trebuchet MS"/>
          <w:b/>
          <w:sz w:val="24"/>
          <w:szCs w:val="24"/>
        </w:rPr>
      </w:pPr>
      <w:r w:rsidRPr="0035609E">
        <w:rPr>
          <w:rFonts w:ascii="Trebuchet MS" w:hAnsi="Trebuchet MS"/>
          <w:b/>
          <w:sz w:val="24"/>
          <w:szCs w:val="24"/>
        </w:rPr>
        <w:t>Calendarul procedurii de selecţie:</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4339"/>
      </w:tblGrid>
      <w:tr w:rsidR="00C72150" w:rsidRPr="00E82CAD" w14:paraId="623E6150" w14:textId="77777777" w:rsidTr="00CE1EA1">
        <w:tc>
          <w:tcPr>
            <w:tcW w:w="5173" w:type="dxa"/>
            <w:shd w:val="clear" w:color="auto" w:fill="auto"/>
          </w:tcPr>
          <w:p w14:paraId="31587E15" w14:textId="77777777" w:rsidR="00C72150" w:rsidRPr="00330A62" w:rsidRDefault="00C72150" w:rsidP="00CE1EA1">
            <w:pPr>
              <w:rPr>
                <w:rFonts w:ascii="Trebuchet MS" w:hAnsi="Trebuchet MS" w:cs="Calibri"/>
              </w:rPr>
            </w:pPr>
            <w:r w:rsidRPr="00330A62">
              <w:rPr>
                <w:rFonts w:ascii="Trebuchet MS" w:hAnsi="Trebuchet MS" w:cs="Calibri"/>
              </w:rPr>
              <w:t>Anunț lansare selecție</w:t>
            </w:r>
          </w:p>
        </w:tc>
        <w:tc>
          <w:tcPr>
            <w:tcW w:w="4644" w:type="dxa"/>
            <w:shd w:val="clear" w:color="auto" w:fill="auto"/>
          </w:tcPr>
          <w:p w14:paraId="2AE9B12A" w14:textId="5022B114" w:rsidR="00C72150" w:rsidRPr="00E82CAD" w:rsidRDefault="00C72150" w:rsidP="00CE1EA1">
            <w:pPr>
              <w:rPr>
                <w:rFonts w:ascii="Trebuchet MS" w:hAnsi="Trebuchet MS" w:cs="Calibri"/>
                <w:sz w:val="20"/>
                <w:szCs w:val="20"/>
              </w:rPr>
            </w:pPr>
            <w:r>
              <w:rPr>
                <w:rFonts w:ascii="Trebuchet MS" w:hAnsi="Trebuchet MS" w:cs="Calibri"/>
                <w:sz w:val="20"/>
                <w:szCs w:val="20"/>
              </w:rPr>
              <w:t>0</w:t>
            </w:r>
            <w:r w:rsidR="00E4116A">
              <w:rPr>
                <w:rFonts w:ascii="Trebuchet MS" w:hAnsi="Trebuchet MS" w:cs="Calibri"/>
                <w:sz w:val="20"/>
                <w:szCs w:val="20"/>
              </w:rPr>
              <w:t>6</w:t>
            </w:r>
            <w:r>
              <w:rPr>
                <w:rFonts w:ascii="Trebuchet MS" w:hAnsi="Trebuchet MS" w:cs="Calibri"/>
                <w:sz w:val="20"/>
                <w:szCs w:val="20"/>
              </w:rPr>
              <w:t>.05.2025</w:t>
            </w:r>
          </w:p>
        </w:tc>
      </w:tr>
      <w:tr w:rsidR="00C72150" w:rsidRPr="00E82CAD" w14:paraId="5E5DD0AB" w14:textId="77777777" w:rsidTr="00CE1EA1">
        <w:tc>
          <w:tcPr>
            <w:tcW w:w="5173" w:type="dxa"/>
            <w:shd w:val="clear" w:color="auto" w:fill="auto"/>
          </w:tcPr>
          <w:p w14:paraId="0E2817BA" w14:textId="77777777" w:rsidR="00C72150" w:rsidRPr="00330A62" w:rsidRDefault="00C72150" w:rsidP="00CE1EA1">
            <w:pPr>
              <w:rPr>
                <w:rFonts w:ascii="Trebuchet MS" w:hAnsi="Trebuchet MS" w:cs="Calibri"/>
              </w:rPr>
            </w:pPr>
            <w:r w:rsidRPr="00330A62">
              <w:rPr>
                <w:rFonts w:ascii="Trebuchet MS" w:hAnsi="Trebuchet MS" w:cs="Calibri"/>
              </w:rPr>
              <w:t>Depunere dosar</w:t>
            </w:r>
            <w:r>
              <w:rPr>
                <w:rFonts w:ascii="Trebuchet MS" w:hAnsi="Trebuchet MS" w:cs="Calibri"/>
              </w:rPr>
              <w:t>e</w:t>
            </w:r>
            <w:r w:rsidRPr="00330A62">
              <w:rPr>
                <w:rFonts w:ascii="Trebuchet MS" w:hAnsi="Trebuchet MS" w:cs="Calibri"/>
              </w:rPr>
              <w:t xml:space="preserve"> candidatura</w:t>
            </w:r>
          </w:p>
        </w:tc>
        <w:tc>
          <w:tcPr>
            <w:tcW w:w="4644" w:type="dxa"/>
            <w:shd w:val="clear" w:color="auto" w:fill="auto"/>
          </w:tcPr>
          <w:p w14:paraId="3322EFFF" w14:textId="62F670A4" w:rsidR="00C72150" w:rsidRPr="00E82CAD" w:rsidRDefault="00C72150" w:rsidP="00CE1EA1">
            <w:pPr>
              <w:rPr>
                <w:rFonts w:ascii="Trebuchet MS" w:hAnsi="Trebuchet MS" w:cs="Calibri"/>
                <w:sz w:val="20"/>
                <w:szCs w:val="20"/>
              </w:rPr>
            </w:pPr>
            <w:r>
              <w:rPr>
                <w:rFonts w:ascii="Trebuchet MS" w:hAnsi="Trebuchet MS" w:cs="Calibri"/>
                <w:sz w:val="20"/>
                <w:szCs w:val="20"/>
              </w:rPr>
              <w:t>1</w:t>
            </w:r>
            <w:r w:rsidR="00E4116A">
              <w:rPr>
                <w:rFonts w:ascii="Trebuchet MS" w:hAnsi="Trebuchet MS" w:cs="Calibri"/>
                <w:sz w:val="20"/>
                <w:szCs w:val="20"/>
              </w:rPr>
              <w:t>3</w:t>
            </w:r>
            <w:r>
              <w:rPr>
                <w:rFonts w:ascii="Trebuchet MS" w:hAnsi="Trebuchet MS" w:cs="Calibri"/>
                <w:sz w:val="20"/>
                <w:szCs w:val="20"/>
              </w:rPr>
              <w:t xml:space="preserve">.05.2025, ora </w:t>
            </w:r>
            <w:r w:rsidR="00DE2F36">
              <w:rPr>
                <w:rFonts w:ascii="Trebuchet MS" w:hAnsi="Trebuchet MS" w:cs="Calibri"/>
                <w:sz w:val="20"/>
                <w:szCs w:val="20"/>
              </w:rPr>
              <w:t>15</w:t>
            </w:r>
            <w:r>
              <w:rPr>
                <w:rFonts w:ascii="Trebuchet MS" w:hAnsi="Trebuchet MS" w:cs="Calibri"/>
                <w:sz w:val="20"/>
                <w:szCs w:val="20"/>
              </w:rPr>
              <w:t>,00</w:t>
            </w:r>
          </w:p>
        </w:tc>
      </w:tr>
      <w:tr w:rsidR="00C72150" w:rsidRPr="00E82CAD" w14:paraId="01755A18" w14:textId="77777777" w:rsidTr="00CE1EA1">
        <w:tc>
          <w:tcPr>
            <w:tcW w:w="5173" w:type="dxa"/>
            <w:shd w:val="clear" w:color="auto" w:fill="auto"/>
          </w:tcPr>
          <w:p w14:paraId="501B1174" w14:textId="77777777" w:rsidR="00C72150" w:rsidRPr="00330A62" w:rsidRDefault="00C72150" w:rsidP="00CE1EA1">
            <w:pPr>
              <w:rPr>
                <w:rFonts w:ascii="Trebuchet MS" w:hAnsi="Trebuchet MS" w:cs="Calibri"/>
              </w:rPr>
            </w:pPr>
            <w:r w:rsidRPr="00330A62">
              <w:rPr>
                <w:rFonts w:ascii="Trebuchet MS" w:hAnsi="Trebuchet MS" w:cs="Calibri"/>
              </w:rPr>
              <w:t>Evaluare dosar</w:t>
            </w:r>
            <w:r>
              <w:rPr>
                <w:rFonts w:ascii="Trebuchet MS" w:hAnsi="Trebuchet MS" w:cs="Calibri"/>
              </w:rPr>
              <w:t>e</w:t>
            </w:r>
            <w:r w:rsidRPr="00330A62">
              <w:rPr>
                <w:rFonts w:ascii="Trebuchet MS" w:hAnsi="Trebuchet MS" w:cs="Calibri"/>
              </w:rPr>
              <w:t xml:space="preserve"> </w:t>
            </w:r>
          </w:p>
        </w:tc>
        <w:tc>
          <w:tcPr>
            <w:tcW w:w="4644" w:type="dxa"/>
            <w:shd w:val="clear" w:color="auto" w:fill="auto"/>
          </w:tcPr>
          <w:p w14:paraId="3979671B" w14:textId="10E7EA0C" w:rsidR="00C72150" w:rsidRPr="00E82CAD" w:rsidRDefault="00C72150" w:rsidP="00CE1EA1">
            <w:pPr>
              <w:rPr>
                <w:rFonts w:ascii="Trebuchet MS" w:hAnsi="Trebuchet MS" w:cs="Calibri"/>
                <w:sz w:val="20"/>
                <w:szCs w:val="20"/>
              </w:rPr>
            </w:pPr>
            <w:r>
              <w:rPr>
                <w:rFonts w:ascii="Trebuchet MS" w:hAnsi="Trebuchet MS" w:cs="Calibri"/>
                <w:sz w:val="20"/>
                <w:szCs w:val="20"/>
              </w:rPr>
              <w:t>1</w:t>
            </w:r>
            <w:r w:rsidR="00E4116A">
              <w:rPr>
                <w:rFonts w:ascii="Trebuchet MS" w:hAnsi="Trebuchet MS" w:cs="Calibri"/>
                <w:sz w:val="20"/>
                <w:szCs w:val="20"/>
              </w:rPr>
              <w:t>4</w:t>
            </w:r>
            <w:r>
              <w:rPr>
                <w:rFonts w:ascii="Trebuchet MS" w:hAnsi="Trebuchet MS" w:cs="Calibri"/>
                <w:sz w:val="20"/>
                <w:szCs w:val="20"/>
              </w:rPr>
              <w:t>.05.2025-1</w:t>
            </w:r>
            <w:r w:rsidR="00E4116A">
              <w:rPr>
                <w:rFonts w:ascii="Trebuchet MS" w:hAnsi="Trebuchet MS" w:cs="Calibri"/>
                <w:sz w:val="20"/>
                <w:szCs w:val="20"/>
              </w:rPr>
              <w:t>5</w:t>
            </w:r>
            <w:r>
              <w:rPr>
                <w:rFonts w:ascii="Trebuchet MS" w:hAnsi="Trebuchet MS" w:cs="Calibri"/>
                <w:sz w:val="20"/>
                <w:szCs w:val="20"/>
              </w:rPr>
              <w:t>.05.2025</w:t>
            </w:r>
          </w:p>
        </w:tc>
      </w:tr>
      <w:tr w:rsidR="00C72150" w:rsidRPr="00E82CAD" w14:paraId="64DB03E4" w14:textId="77777777" w:rsidTr="00CE1EA1">
        <w:tc>
          <w:tcPr>
            <w:tcW w:w="5173" w:type="dxa"/>
            <w:shd w:val="clear" w:color="auto" w:fill="auto"/>
          </w:tcPr>
          <w:p w14:paraId="0E0DF1AF" w14:textId="77777777" w:rsidR="00C72150" w:rsidRPr="00330A62" w:rsidRDefault="00C72150" w:rsidP="00CE1EA1">
            <w:pPr>
              <w:rPr>
                <w:rFonts w:ascii="Trebuchet MS" w:hAnsi="Trebuchet MS" w:cs="Calibri"/>
              </w:rPr>
            </w:pPr>
            <w:r w:rsidRPr="00330A62">
              <w:rPr>
                <w:rFonts w:ascii="Trebuchet MS" w:hAnsi="Trebuchet MS" w:cs="Calibri"/>
              </w:rPr>
              <w:t>Comunicare rezultate către participanți</w:t>
            </w:r>
          </w:p>
        </w:tc>
        <w:tc>
          <w:tcPr>
            <w:tcW w:w="4644" w:type="dxa"/>
            <w:shd w:val="clear" w:color="auto" w:fill="auto"/>
          </w:tcPr>
          <w:p w14:paraId="47FD8B6F" w14:textId="2DE3D538" w:rsidR="00C72150" w:rsidRPr="00E82CAD" w:rsidRDefault="00C72150" w:rsidP="00CE1EA1">
            <w:pPr>
              <w:rPr>
                <w:rFonts w:ascii="Trebuchet MS" w:hAnsi="Trebuchet MS" w:cs="Calibri"/>
                <w:sz w:val="20"/>
                <w:szCs w:val="20"/>
              </w:rPr>
            </w:pPr>
            <w:r>
              <w:rPr>
                <w:rFonts w:ascii="Trebuchet MS" w:hAnsi="Trebuchet MS" w:cs="Calibri"/>
                <w:sz w:val="20"/>
                <w:szCs w:val="20"/>
              </w:rPr>
              <w:t>1</w:t>
            </w:r>
            <w:r w:rsidR="00E4116A">
              <w:rPr>
                <w:rFonts w:ascii="Trebuchet MS" w:hAnsi="Trebuchet MS" w:cs="Calibri"/>
                <w:sz w:val="20"/>
                <w:szCs w:val="20"/>
              </w:rPr>
              <w:t>5</w:t>
            </w:r>
            <w:r>
              <w:rPr>
                <w:rFonts w:ascii="Trebuchet MS" w:hAnsi="Trebuchet MS" w:cs="Calibri"/>
                <w:sz w:val="20"/>
                <w:szCs w:val="20"/>
              </w:rPr>
              <w:t>.05.2025</w:t>
            </w:r>
          </w:p>
        </w:tc>
      </w:tr>
      <w:tr w:rsidR="00C72150" w:rsidRPr="00E82CAD" w14:paraId="67623E18" w14:textId="77777777" w:rsidTr="00CE1EA1">
        <w:tc>
          <w:tcPr>
            <w:tcW w:w="5173" w:type="dxa"/>
            <w:shd w:val="clear" w:color="auto" w:fill="auto"/>
          </w:tcPr>
          <w:p w14:paraId="41312CD3" w14:textId="77777777" w:rsidR="00C72150" w:rsidRPr="00330A62" w:rsidRDefault="00C72150" w:rsidP="00CE1EA1">
            <w:pPr>
              <w:rPr>
                <w:rFonts w:ascii="Trebuchet MS" w:hAnsi="Trebuchet MS" w:cs="Calibri"/>
              </w:rPr>
            </w:pPr>
            <w:r w:rsidRPr="00330A62">
              <w:rPr>
                <w:rFonts w:ascii="Trebuchet MS" w:hAnsi="Trebuchet MS" w:cs="Calibri"/>
              </w:rPr>
              <w:t>Depunere contestații</w:t>
            </w:r>
          </w:p>
        </w:tc>
        <w:tc>
          <w:tcPr>
            <w:tcW w:w="4644" w:type="dxa"/>
            <w:shd w:val="clear" w:color="auto" w:fill="auto"/>
          </w:tcPr>
          <w:p w14:paraId="1691832E" w14:textId="40C39881" w:rsidR="00C72150" w:rsidRPr="00E82CAD" w:rsidRDefault="00C72150" w:rsidP="00CE1EA1">
            <w:pPr>
              <w:rPr>
                <w:rFonts w:ascii="Trebuchet MS" w:hAnsi="Trebuchet MS" w:cs="Calibri"/>
                <w:sz w:val="20"/>
                <w:szCs w:val="20"/>
              </w:rPr>
            </w:pPr>
            <w:r>
              <w:rPr>
                <w:rFonts w:ascii="Trebuchet MS" w:hAnsi="Trebuchet MS" w:cs="Calibri"/>
                <w:sz w:val="20"/>
                <w:szCs w:val="20"/>
              </w:rPr>
              <w:t>1</w:t>
            </w:r>
            <w:r w:rsidR="00E4116A">
              <w:rPr>
                <w:rFonts w:ascii="Trebuchet MS" w:hAnsi="Trebuchet MS" w:cs="Calibri"/>
                <w:sz w:val="20"/>
                <w:szCs w:val="20"/>
              </w:rPr>
              <w:t>6</w:t>
            </w:r>
            <w:r>
              <w:rPr>
                <w:rFonts w:ascii="Trebuchet MS" w:hAnsi="Trebuchet MS" w:cs="Calibri"/>
                <w:sz w:val="20"/>
                <w:szCs w:val="20"/>
              </w:rPr>
              <w:t>.05.2025, ora 1</w:t>
            </w:r>
            <w:r w:rsidR="00DE2F36">
              <w:rPr>
                <w:rFonts w:ascii="Trebuchet MS" w:hAnsi="Trebuchet MS" w:cs="Calibri"/>
                <w:sz w:val="20"/>
                <w:szCs w:val="20"/>
              </w:rPr>
              <w:t>5</w:t>
            </w:r>
            <w:r>
              <w:rPr>
                <w:rFonts w:ascii="Trebuchet MS" w:hAnsi="Trebuchet MS" w:cs="Calibri"/>
                <w:sz w:val="20"/>
                <w:szCs w:val="20"/>
              </w:rPr>
              <w:t>,00</w:t>
            </w:r>
          </w:p>
        </w:tc>
      </w:tr>
      <w:tr w:rsidR="00C72150" w:rsidRPr="00E82CAD" w14:paraId="44D7FFE3" w14:textId="77777777" w:rsidTr="00CE1EA1">
        <w:tc>
          <w:tcPr>
            <w:tcW w:w="5173" w:type="dxa"/>
            <w:shd w:val="clear" w:color="auto" w:fill="auto"/>
          </w:tcPr>
          <w:p w14:paraId="3EF51C60" w14:textId="77777777" w:rsidR="00C72150" w:rsidRPr="00330A62" w:rsidRDefault="00C72150" w:rsidP="00CE1EA1">
            <w:pPr>
              <w:rPr>
                <w:rFonts w:ascii="Trebuchet MS" w:hAnsi="Trebuchet MS" w:cs="Calibri"/>
              </w:rPr>
            </w:pPr>
            <w:r w:rsidRPr="00330A62">
              <w:rPr>
                <w:rFonts w:ascii="Trebuchet MS" w:hAnsi="Trebuchet MS" w:cs="Calibri"/>
              </w:rPr>
              <w:t>Soluționare contestații</w:t>
            </w:r>
          </w:p>
        </w:tc>
        <w:tc>
          <w:tcPr>
            <w:tcW w:w="4644" w:type="dxa"/>
            <w:shd w:val="clear" w:color="auto" w:fill="auto"/>
          </w:tcPr>
          <w:p w14:paraId="5C4E59CD" w14:textId="654E9ADF" w:rsidR="00C72150" w:rsidRPr="00E82CAD" w:rsidRDefault="00C72150" w:rsidP="00CE1EA1">
            <w:pPr>
              <w:rPr>
                <w:rFonts w:ascii="Trebuchet MS" w:hAnsi="Trebuchet MS" w:cs="Calibri"/>
                <w:sz w:val="20"/>
                <w:szCs w:val="20"/>
              </w:rPr>
            </w:pPr>
            <w:r>
              <w:rPr>
                <w:rFonts w:ascii="Trebuchet MS" w:hAnsi="Trebuchet MS" w:cs="Calibri"/>
                <w:sz w:val="20"/>
                <w:szCs w:val="20"/>
              </w:rPr>
              <w:t>1</w:t>
            </w:r>
            <w:r w:rsidR="00E4116A">
              <w:rPr>
                <w:rFonts w:ascii="Trebuchet MS" w:hAnsi="Trebuchet MS" w:cs="Calibri"/>
                <w:sz w:val="20"/>
                <w:szCs w:val="20"/>
              </w:rPr>
              <w:t>9</w:t>
            </w:r>
            <w:r>
              <w:rPr>
                <w:rFonts w:ascii="Trebuchet MS" w:hAnsi="Trebuchet MS" w:cs="Calibri"/>
                <w:sz w:val="20"/>
                <w:szCs w:val="20"/>
              </w:rPr>
              <w:t>.05.2025</w:t>
            </w:r>
          </w:p>
        </w:tc>
      </w:tr>
      <w:tr w:rsidR="00C72150" w:rsidRPr="00E82CAD" w14:paraId="7BD202AB" w14:textId="77777777" w:rsidTr="00CE1EA1">
        <w:tc>
          <w:tcPr>
            <w:tcW w:w="5173" w:type="dxa"/>
            <w:shd w:val="clear" w:color="auto" w:fill="auto"/>
          </w:tcPr>
          <w:p w14:paraId="2D808F51" w14:textId="77777777" w:rsidR="00C72150" w:rsidRPr="00330A62" w:rsidRDefault="00C72150" w:rsidP="00CE1EA1">
            <w:pPr>
              <w:rPr>
                <w:rFonts w:ascii="Trebuchet MS" w:hAnsi="Trebuchet MS" w:cs="Calibri"/>
              </w:rPr>
            </w:pPr>
            <w:r w:rsidRPr="00330A62">
              <w:rPr>
                <w:rFonts w:ascii="Trebuchet MS" w:hAnsi="Trebuchet MS" w:cs="Calibri"/>
              </w:rPr>
              <w:t>Comunicare rezultate finale câștigător</w:t>
            </w:r>
          </w:p>
        </w:tc>
        <w:tc>
          <w:tcPr>
            <w:tcW w:w="4644" w:type="dxa"/>
            <w:shd w:val="clear" w:color="auto" w:fill="auto"/>
          </w:tcPr>
          <w:p w14:paraId="3806E6D3" w14:textId="54CCCC7C" w:rsidR="00C72150" w:rsidRPr="00E82CAD" w:rsidRDefault="00E4116A" w:rsidP="00CE1EA1">
            <w:pPr>
              <w:rPr>
                <w:rFonts w:ascii="Trebuchet MS" w:hAnsi="Trebuchet MS" w:cs="Calibri"/>
                <w:sz w:val="20"/>
                <w:szCs w:val="20"/>
              </w:rPr>
            </w:pPr>
            <w:r>
              <w:rPr>
                <w:rFonts w:ascii="Trebuchet MS" w:hAnsi="Trebuchet MS" w:cs="Calibri"/>
                <w:sz w:val="20"/>
                <w:szCs w:val="20"/>
              </w:rPr>
              <w:t>20</w:t>
            </w:r>
            <w:r w:rsidR="00C72150">
              <w:rPr>
                <w:rFonts w:ascii="Trebuchet MS" w:hAnsi="Trebuchet MS" w:cs="Calibri"/>
                <w:sz w:val="20"/>
                <w:szCs w:val="20"/>
              </w:rPr>
              <w:t>.05.2025</w:t>
            </w:r>
          </w:p>
        </w:tc>
      </w:tr>
    </w:tbl>
    <w:p w14:paraId="57213E1B" w14:textId="77777777" w:rsidR="00C72150" w:rsidRDefault="00C72150" w:rsidP="0035609E">
      <w:pPr>
        <w:jc w:val="both"/>
        <w:rPr>
          <w:rFonts w:ascii="Trebuchet MS" w:hAnsi="Trebuchet MS"/>
          <w:b/>
          <w:sz w:val="24"/>
          <w:szCs w:val="24"/>
        </w:rPr>
      </w:pPr>
    </w:p>
    <w:p w14:paraId="6521709A" w14:textId="4677194F" w:rsidR="00C72150" w:rsidRPr="0035609E" w:rsidRDefault="003144C5" w:rsidP="0035609E">
      <w:pPr>
        <w:jc w:val="both"/>
        <w:rPr>
          <w:rFonts w:ascii="Trebuchet MS" w:hAnsi="Trebuchet MS"/>
          <w:b/>
          <w:sz w:val="24"/>
          <w:szCs w:val="24"/>
        </w:rPr>
      </w:pPr>
      <w:r>
        <w:rPr>
          <w:rFonts w:ascii="Trebuchet MS" w:hAnsi="Trebuchet MS"/>
          <w:b/>
          <w:sz w:val="24"/>
          <w:szCs w:val="24"/>
        </w:rPr>
        <w:t xml:space="preserve"> </w:t>
      </w:r>
    </w:p>
    <w:p w14:paraId="18F45F27" w14:textId="77777777" w:rsidR="0022548E" w:rsidRPr="0035609E" w:rsidRDefault="0022548E" w:rsidP="0035609E">
      <w:pPr>
        <w:jc w:val="both"/>
        <w:rPr>
          <w:rFonts w:ascii="Trebuchet MS" w:hAnsi="Trebuchet MS"/>
          <w:b/>
          <w:sz w:val="24"/>
          <w:szCs w:val="24"/>
        </w:rPr>
      </w:pPr>
      <w:r w:rsidRPr="0035609E">
        <w:rPr>
          <w:rFonts w:ascii="Trebuchet MS" w:hAnsi="Trebuchet MS"/>
          <w:b/>
          <w:sz w:val="24"/>
          <w:szCs w:val="24"/>
        </w:rPr>
        <w:t>Activitati obligatorii ale proiectului pentru care vor fi selectati partenerii:</w:t>
      </w:r>
    </w:p>
    <w:p w14:paraId="5BB00CC6" w14:textId="7D468D33" w:rsidR="0035609E" w:rsidRPr="0035609E" w:rsidRDefault="0035609E" w:rsidP="0035609E">
      <w:pPr>
        <w:pStyle w:val="Listparagraf"/>
        <w:numPr>
          <w:ilvl w:val="0"/>
          <w:numId w:val="4"/>
        </w:numPr>
        <w:shd w:val="clear" w:color="auto" w:fill="FFFFFF" w:themeFill="background1"/>
        <w:jc w:val="both"/>
        <w:rPr>
          <w:rFonts w:ascii="Trebuchet MS" w:hAnsi="Trebuchet MS" w:cs="Calibri"/>
          <w:b/>
          <w:bCs/>
          <w:sz w:val="24"/>
          <w:szCs w:val="24"/>
        </w:rPr>
      </w:pPr>
      <w:r w:rsidRPr="0035609E">
        <w:rPr>
          <w:rFonts w:ascii="Trebuchet MS" w:hAnsi="Trebuchet MS" w:cs="Calibri"/>
          <w:b/>
          <w:bCs/>
          <w:sz w:val="24"/>
          <w:szCs w:val="24"/>
          <w:lang w:val="en-US"/>
        </w:rPr>
        <w:t>Inființarea și/sau dezvoltarea serviciilor sociale destinate persoanelor vârstnice</w:t>
      </w:r>
    </w:p>
    <w:p w14:paraId="2BB0AFE3" w14:textId="6776E3BB" w:rsidR="0035609E" w:rsidRPr="0035609E" w:rsidRDefault="0035609E" w:rsidP="006000E1">
      <w:pPr>
        <w:jc w:val="both"/>
        <w:rPr>
          <w:rFonts w:ascii="Trebuchet MS" w:hAnsi="Trebuchet MS" w:cs="Calibri"/>
          <w:sz w:val="24"/>
          <w:szCs w:val="24"/>
        </w:rPr>
      </w:pPr>
      <w:r w:rsidRPr="0035609E">
        <w:rPr>
          <w:rFonts w:ascii="Trebuchet MS" w:hAnsi="Trebuchet MS" w:cs="Calibri"/>
          <w:sz w:val="24"/>
          <w:szCs w:val="24"/>
        </w:rPr>
        <w:t xml:space="preserve"> Aceasta activitate are </w:t>
      </w:r>
      <w:r w:rsidR="006000E1">
        <w:rPr>
          <w:rFonts w:ascii="Trebuchet MS" w:hAnsi="Trebuchet MS" w:cs="Calibri"/>
          <w:sz w:val="24"/>
          <w:szCs w:val="24"/>
        </w:rPr>
        <w:t>î</w:t>
      </w:r>
      <w:r w:rsidRPr="0035609E">
        <w:rPr>
          <w:rFonts w:ascii="Trebuchet MS" w:hAnsi="Trebuchet MS" w:cs="Calibri"/>
          <w:sz w:val="24"/>
          <w:szCs w:val="24"/>
        </w:rPr>
        <w:t xml:space="preserve">n vedere </w:t>
      </w:r>
      <w:r w:rsidRPr="0035609E">
        <w:rPr>
          <w:rFonts w:ascii="Trebuchet MS" w:hAnsi="Trebuchet MS" w:cs="Calibri"/>
          <w:sz w:val="24"/>
          <w:szCs w:val="24"/>
          <w:lang w:val="en-US"/>
        </w:rPr>
        <w:t xml:space="preserve"> implementarea  măsurilor  de sprijin destinate furnizorilor de servicii sociale care prestează aceste servicii în cadrul proiectului fie în calitate de beneficiari, fie de parteneri. Aceste măsuri vizează înființarea serviciilor sociale destinate persoanelor vârstnice și/sau dezvoltarea serviciilor sociale existente.  </w:t>
      </w:r>
    </w:p>
    <w:p w14:paraId="19D9B4E9" w14:textId="40BB650F" w:rsidR="0035609E" w:rsidRPr="0035609E" w:rsidRDefault="0035609E" w:rsidP="006000E1">
      <w:pPr>
        <w:pStyle w:val="Listparagraf"/>
        <w:numPr>
          <w:ilvl w:val="0"/>
          <w:numId w:val="4"/>
        </w:numPr>
        <w:jc w:val="both"/>
        <w:rPr>
          <w:rFonts w:ascii="Trebuchet MS" w:hAnsi="Trebuchet MS" w:cs="Calibri"/>
          <w:sz w:val="24"/>
          <w:szCs w:val="24"/>
        </w:rPr>
      </w:pPr>
      <w:r w:rsidRPr="0035609E">
        <w:rPr>
          <w:rFonts w:ascii="Trebuchet MS" w:hAnsi="Trebuchet MS" w:cs="Calibri"/>
          <w:b/>
          <w:bCs/>
          <w:sz w:val="24"/>
          <w:szCs w:val="24"/>
          <w:lang w:val="en-US"/>
        </w:rPr>
        <w:t>Furnizarea de servicii sociale destinate persoanelor vârstnice vulnerabile</w:t>
      </w:r>
    </w:p>
    <w:p w14:paraId="2776FCCE" w14:textId="0E521012" w:rsidR="0035609E" w:rsidRPr="0035609E" w:rsidRDefault="0035609E" w:rsidP="006000E1">
      <w:pPr>
        <w:jc w:val="both"/>
        <w:rPr>
          <w:rFonts w:ascii="Trebuchet MS" w:hAnsi="Trebuchet MS" w:cs="Calibri"/>
          <w:sz w:val="24"/>
          <w:szCs w:val="24"/>
          <w:lang w:val="en-US"/>
        </w:rPr>
      </w:pPr>
      <w:r w:rsidRPr="0035609E">
        <w:rPr>
          <w:rFonts w:ascii="Trebuchet MS" w:hAnsi="Trebuchet MS" w:cs="Calibri"/>
          <w:sz w:val="24"/>
          <w:szCs w:val="24"/>
        </w:rPr>
        <w:t xml:space="preserve"> </w:t>
      </w:r>
      <w:r w:rsidRPr="0035609E">
        <w:rPr>
          <w:rFonts w:ascii="Trebuchet MS" w:hAnsi="Trebuchet MS" w:cs="Calibri"/>
          <w:sz w:val="24"/>
          <w:szCs w:val="24"/>
          <w:lang w:val="en-US"/>
        </w:rPr>
        <w:t>În cadrul acestei activitati se vor realiza serviciile de îngrijire personală specificate în Legea cadru a asistenței sociale nr. 292/2011 și în standardele minime de calitate aferente serviciilor de îngrijire la domiciliu, pentru personae v</w:t>
      </w:r>
      <w:r w:rsidRPr="0035609E">
        <w:rPr>
          <w:rFonts w:ascii="Trebuchet MS" w:hAnsi="Trebuchet MS" w:cs="Calibri"/>
          <w:sz w:val="24"/>
          <w:szCs w:val="24"/>
        </w:rPr>
        <w:t xml:space="preserve">ârstnice din municipiul </w:t>
      </w:r>
      <w:r w:rsidRPr="0035609E">
        <w:rPr>
          <w:rFonts w:ascii="Trebuchet MS" w:hAnsi="Trebuchet MS" w:cs="Calibri"/>
          <w:sz w:val="24"/>
          <w:szCs w:val="24"/>
        </w:rPr>
        <w:lastRenderedPageBreak/>
        <w:t>Mediaș</w:t>
      </w:r>
      <w:r w:rsidR="006000E1">
        <w:rPr>
          <w:rFonts w:ascii="Trebuchet MS" w:hAnsi="Trebuchet MS" w:cs="Calibri"/>
          <w:sz w:val="24"/>
          <w:szCs w:val="24"/>
        </w:rPr>
        <w:t xml:space="preserve"> și sat aparținător Ighișul Nou</w:t>
      </w:r>
      <w:r w:rsidRPr="0035609E">
        <w:rPr>
          <w:rFonts w:ascii="Trebuchet MS" w:hAnsi="Trebuchet MS" w:cs="Calibri"/>
          <w:sz w:val="24"/>
          <w:szCs w:val="24"/>
        </w:rPr>
        <w:t xml:space="preserve">, </w:t>
      </w:r>
      <w:r w:rsidRPr="0035609E">
        <w:rPr>
          <w:rFonts w:ascii="Trebuchet MS" w:hAnsi="Trebuchet MS" w:cs="Calibri"/>
          <w:sz w:val="24"/>
          <w:szCs w:val="24"/>
          <w:lang w:val="en-US"/>
        </w:rPr>
        <w:t xml:space="preserve">aprobate prin Ordinul ministrului muncii și justiției sociale nr. 29/2019, respectiv: </w:t>
      </w:r>
    </w:p>
    <w:p w14:paraId="1ACD2F9F" w14:textId="77777777" w:rsidR="0035609E" w:rsidRPr="0035609E" w:rsidRDefault="0035609E" w:rsidP="0035609E">
      <w:pPr>
        <w:jc w:val="both"/>
        <w:rPr>
          <w:rFonts w:ascii="Trebuchet MS" w:hAnsi="Trebuchet MS" w:cs="Calibri"/>
          <w:sz w:val="24"/>
          <w:szCs w:val="24"/>
          <w:lang w:val="en-US"/>
        </w:rPr>
      </w:pPr>
      <w:r w:rsidRPr="0035609E">
        <w:rPr>
          <w:rFonts w:ascii="Trebuchet MS" w:hAnsi="Trebuchet MS" w:cs="Calibri"/>
          <w:sz w:val="24"/>
          <w:szCs w:val="24"/>
          <w:lang w:val="en-US"/>
        </w:rPr>
        <w:t xml:space="preserve">a) activități de bază: igienă corporală, îmbrăcare şi dezbrăcare, hrănire şi hidratare, transfer şi mobilizare, deplasare în interior, comunicare etc.; </w:t>
      </w:r>
    </w:p>
    <w:p w14:paraId="4CA8B6DC" w14:textId="77777777" w:rsidR="0035609E" w:rsidRPr="0035609E" w:rsidRDefault="0035609E" w:rsidP="0035609E">
      <w:pPr>
        <w:jc w:val="both"/>
        <w:rPr>
          <w:rFonts w:ascii="Trebuchet MS" w:hAnsi="Trebuchet MS" w:cs="Calibri"/>
          <w:sz w:val="24"/>
          <w:szCs w:val="24"/>
          <w:lang w:val="en-US"/>
        </w:rPr>
      </w:pPr>
      <w:r w:rsidRPr="0035609E">
        <w:rPr>
          <w:rFonts w:ascii="Trebuchet MS" w:hAnsi="Trebuchet MS" w:cs="Calibri"/>
          <w:sz w:val="24"/>
          <w:szCs w:val="24"/>
          <w:lang w:val="en-US"/>
        </w:rPr>
        <w:t xml:space="preserve">b) activități instrumentale: prepararea hranei, cumpărături, menaj şi spălătorie, facilitarea deplasării în exterior și însoțire, administrarea și gestionarea bunurilor, acompaniere şi socializare; </w:t>
      </w:r>
    </w:p>
    <w:p w14:paraId="7F7BF66D" w14:textId="77777777" w:rsidR="0035609E" w:rsidRPr="0035609E" w:rsidRDefault="0035609E" w:rsidP="0035609E">
      <w:pPr>
        <w:jc w:val="both"/>
        <w:rPr>
          <w:rFonts w:ascii="Trebuchet MS" w:hAnsi="Trebuchet MS" w:cs="Calibri"/>
          <w:sz w:val="24"/>
          <w:szCs w:val="24"/>
          <w:lang w:val="en-US"/>
        </w:rPr>
      </w:pPr>
      <w:r w:rsidRPr="0035609E">
        <w:rPr>
          <w:rFonts w:ascii="Trebuchet MS" w:hAnsi="Trebuchet MS" w:cs="Calibri"/>
          <w:sz w:val="24"/>
          <w:szCs w:val="24"/>
          <w:lang w:val="en-US"/>
        </w:rPr>
        <w:t xml:space="preserve">c) servicii complementare acordate integrat: îngrijire medicală, reabilitare şi adaptare a ambientului (mici amenajări, reparații etc.); recuperare/reabilitare, terapie ocupațională, psihoterapie, psihopedagogie etc., consiliere socială, juridică şi de informare. </w:t>
      </w:r>
    </w:p>
    <w:p w14:paraId="51A9B200" w14:textId="77777777" w:rsidR="0035609E" w:rsidRPr="0035609E" w:rsidRDefault="0035609E" w:rsidP="0035609E">
      <w:pPr>
        <w:jc w:val="both"/>
        <w:rPr>
          <w:rFonts w:ascii="Trebuchet MS" w:hAnsi="Trebuchet MS" w:cs="Calibri"/>
          <w:sz w:val="24"/>
          <w:szCs w:val="24"/>
          <w:lang w:val="en-US"/>
        </w:rPr>
      </w:pPr>
      <w:r w:rsidRPr="0035609E">
        <w:rPr>
          <w:rFonts w:ascii="Trebuchet MS" w:hAnsi="Trebuchet MS" w:cs="Calibri"/>
          <w:sz w:val="24"/>
          <w:szCs w:val="24"/>
          <w:lang w:val="en-US"/>
        </w:rPr>
        <w:t xml:space="preserve">Furnizarea serviciilor sociale de îngrijire la domiciliu pentru persoane vârstnice se vor derula  în conformitate cu standardele de calitate stabilite de lege și exclusiv pe baza licenței de funcționare emisă în conformitate cu prevederile legale aplicabile.  </w:t>
      </w:r>
    </w:p>
    <w:p w14:paraId="761E9452" w14:textId="77777777" w:rsidR="0035609E" w:rsidRPr="0035609E" w:rsidRDefault="0035609E" w:rsidP="0035609E">
      <w:pPr>
        <w:jc w:val="both"/>
        <w:rPr>
          <w:rFonts w:ascii="Trebuchet MS" w:hAnsi="Trebuchet MS" w:cs="Calibri"/>
          <w:sz w:val="24"/>
          <w:szCs w:val="24"/>
          <w:lang w:val="en-US"/>
        </w:rPr>
      </w:pPr>
      <w:r w:rsidRPr="0035609E">
        <w:rPr>
          <w:rFonts w:ascii="Trebuchet MS" w:hAnsi="Trebuchet MS" w:cs="Calibri"/>
          <w:sz w:val="24"/>
          <w:szCs w:val="24"/>
          <w:lang w:val="en-US"/>
        </w:rPr>
        <w:t xml:space="preserve">Persoanele vârstnice dependente beneficiază de servicii de îngrijire personală acordate în concordanţă cu gradul de dependenţă în care se află şi cu nevoile individuale de ajutor, precum şi în funcţie de situaţia familială şi veniturile de care dispun. </w:t>
      </w:r>
    </w:p>
    <w:p w14:paraId="0E2D0454" w14:textId="77777777" w:rsidR="0035609E" w:rsidRPr="0035609E" w:rsidRDefault="0035609E" w:rsidP="0035609E">
      <w:pPr>
        <w:jc w:val="both"/>
        <w:rPr>
          <w:rFonts w:ascii="Trebuchet MS" w:hAnsi="Trebuchet MS" w:cs="Calibri"/>
          <w:sz w:val="24"/>
          <w:szCs w:val="24"/>
          <w:lang w:val="en-US"/>
        </w:rPr>
      </w:pPr>
      <w:r w:rsidRPr="0035609E">
        <w:rPr>
          <w:rFonts w:ascii="Trebuchet MS" w:hAnsi="Trebuchet MS" w:cs="Calibri"/>
          <w:sz w:val="24"/>
          <w:szCs w:val="24"/>
          <w:lang w:val="en-US"/>
        </w:rPr>
        <w:t xml:space="preserve">Serviciile sociale înființate sau dezvoltate prin proiect trebuie să funcționeze, la nivelul proiectului în ansamblu, minimum 36 de luni pe perioada implementării proiectului și minimum 6 luni după data de finalizare a perioadei de implementare a proiectului - perioadă de sustenabilitate. </w:t>
      </w:r>
    </w:p>
    <w:p w14:paraId="0CBA71AD" w14:textId="77777777" w:rsidR="0035609E" w:rsidRPr="0035609E" w:rsidRDefault="0035609E" w:rsidP="0035609E">
      <w:pPr>
        <w:jc w:val="both"/>
        <w:rPr>
          <w:rFonts w:ascii="Trebuchet MS" w:hAnsi="Trebuchet MS" w:cs="Calibri"/>
          <w:sz w:val="24"/>
          <w:szCs w:val="24"/>
        </w:rPr>
      </w:pPr>
      <w:r w:rsidRPr="0035609E">
        <w:rPr>
          <w:rFonts w:ascii="Trebuchet MS" w:hAnsi="Trebuchet MS" w:cs="Calibri"/>
          <w:sz w:val="24"/>
          <w:szCs w:val="24"/>
          <w:lang w:val="en-US"/>
        </w:rPr>
        <w:t>Fiecare membru al grupului țintă (beneficiar final) trebuie să beneficieze în cadrul proiectului de furnizarea serviciilor sociale pentru o perioadă de minimum 12 luni. În cazul în care un beneficiar  final părăsește grupul țintă din cauze naturale sau din alte cauze, acesta poate fi înlocuit cu alt beneficiar final pentru care se va calcula perioada minimă în care beneficiază de servicii sociale de la momentul ieșirii din operațiune a beneficiarului final inițial până la ocurența perioadei minime de 12 luni.</w:t>
      </w:r>
    </w:p>
    <w:p w14:paraId="0F957327" w14:textId="626B33FE" w:rsidR="0035609E" w:rsidRPr="0035609E" w:rsidRDefault="0035609E" w:rsidP="0035609E">
      <w:pPr>
        <w:pStyle w:val="Listparagraf"/>
        <w:numPr>
          <w:ilvl w:val="0"/>
          <w:numId w:val="4"/>
        </w:numPr>
        <w:jc w:val="both"/>
        <w:rPr>
          <w:rFonts w:ascii="Trebuchet MS" w:hAnsi="Trebuchet MS" w:cs="Calibri"/>
          <w:sz w:val="24"/>
          <w:szCs w:val="24"/>
        </w:rPr>
      </w:pPr>
      <w:r w:rsidRPr="0035609E">
        <w:rPr>
          <w:rFonts w:ascii="Trebuchet MS" w:hAnsi="Trebuchet MS" w:cs="Calibri"/>
          <w:b/>
          <w:bCs/>
          <w:sz w:val="24"/>
          <w:szCs w:val="24"/>
          <w:lang w:val="en-US"/>
        </w:rPr>
        <w:t>Consolidarea serviciilor care vizează încurajarea participării vârstnicilor la viața socială activă, prevenirea izolării și a instituționalizării</w:t>
      </w:r>
    </w:p>
    <w:p w14:paraId="250594FE" w14:textId="77777777" w:rsidR="0035609E" w:rsidRPr="0035609E" w:rsidRDefault="0035609E" w:rsidP="0035609E">
      <w:pPr>
        <w:jc w:val="both"/>
        <w:rPr>
          <w:rFonts w:ascii="Trebuchet MS" w:hAnsi="Trebuchet MS" w:cs="Calibri"/>
          <w:sz w:val="24"/>
          <w:szCs w:val="24"/>
          <w:lang w:val="en-US"/>
        </w:rPr>
      </w:pPr>
      <w:r w:rsidRPr="0035609E">
        <w:rPr>
          <w:rFonts w:ascii="Trebuchet MS" w:hAnsi="Trebuchet MS" w:cs="Calibri"/>
          <w:sz w:val="24"/>
          <w:szCs w:val="24"/>
          <w:lang w:val="en-US"/>
        </w:rPr>
        <w:t xml:space="preserve">Aceasta activitate are în vedere acțiuni de sprijinire a participării sociale active a persoanelor în vârstă, implicarea în activități la nivel de comunitate, orientarea către </w:t>
      </w:r>
      <w:r w:rsidRPr="0035609E">
        <w:rPr>
          <w:rFonts w:ascii="Trebuchet MS" w:hAnsi="Trebuchet MS" w:cs="Calibri"/>
          <w:sz w:val="24"/>
          <w:szCs w:val="24"/>
          <w:lang w:val="en-US"/>
        </w:rPr>
        <w:lastRenderedPageBreak/>
        <w:t xml:space="preserve">alte servicii/facilități socio-medicale, cultural-recreative existente la nivelul comunității, reintegrarea şi reactivarea socială a persoanelor vârstnice cu tendinţă de autoizolare etc. Se va pune un accent deosebit pe asigurarea unor posibilități eficiente prin care persoanele vârstnice pot alege furnizorii lor de îngrijire, în funcție de nevoile și preferințele lor personale, astfel încât să beneficieze de îngrijire personalizată și de calitate. </w:t>
      </w:r>
    </w:p>
    <w:p w14:paraId="6231AC50" w14:textId="77777777" w:rsidR="0035609E" w:rsidRPr="0035609E" w:rsidRDefault="0035609E" w:rsidP="0035609E">
      <w:pPr>
        <w:jc w:val="both"/>
        <w:rPr>
          <w:rFonts w:ascii="Trebuchet MS" w:hAnsi="Trebuchet MS" w:cs="Calibri"/>
          <w:sz w:val="24"/>
          <w:szCs w:val="24"/>
        </w:rPr>
      </w:pPr>
      <w:r w:rsidRPr="0035609E">
        <w:rPr>
          <w:rFonts w:ascii="Trebuchet MS" w:hAnsi="Trebuchet MS" w:cs="Calibri"/>
          <w:sz w:val="24"/>
          <w:szCs w:val="24"/>
          <w:lang w:val="en-US"/>
        </w:rPr>
        <w:t>Se are in vedere informarea persoanelor vârstnice privind serviciile complementare existente la nivel de comunitate si facilitarea accesării acestora, respectiv masuri de acompaniere pentru participarea la servicii de tip centre de zi pentru persoane vârstnice, centre de zi pentru persoane adulte cu dizabilităţi, servicii în comunitate pentru persoanele adulte cu dizabilități, servicii de asistenta comunitara etc. De asemenea se are in vedere organizarea si facilitarea participării la conferinţe, dezbateri, seminarii pe teme de interes pentru persoanele vârstnice, organizarea de vizite la muzee, expoziții şi alte obiective culturale de interes, activități de petrecere a timpului liber, activități de tip clubul seniorilor etc.</w:t>
      </w:r>
    </w:p>
    <w:p w14:paraId="67E5CF51" w14:textId="32D40D1F" w:rsidR="0035609E" w:rsidRDefault="0035609E" w:rsidP="00916EA7">
      <w:pPr>
        <w:jc w:val="both"/>
        <w:rPr>
          <w:rFonts w:ascii="Trebuchet MS" w:hAnsi="Trebuchet MS" w:cs="Calibri"/>
          <w:b/>
          <w:bCs/>
          <w:sz w:val="24"/>
          <w:szCs w:val="24"/>
        </w:rPr>
      </w:pPr>
      <w:r w:rsidRPr="00916EA7">
        <w:rPr>
          <w:rFonts w:ascii="Trebuchet MS" w:hAnsi="Trebuchet MS"/>
          <w:b/>
          <w:bCs/>
          <w:sz w:val="24"/>
          <w:szCs w:val="24"/>
        </w:rPr>
        <w:t xml:space="preserve">La intocmirea dosarului se vor respecta toate conditiile din  </w:t>
      </w:r>
      <w:r w:rsidRPr="00916EA7">
        <w:rPr>
          <w:rFonts w:ascii="Trebuchet MS" w:hAnsi="Trebuchet MS" w:cs="Calibri"/>
          <w:b/>
          <w:bCs/>
          <w:sz w:val="24"/>
          <w:szCs w:val="24"/>
        </w:rPr>
        <w:t xml:space="preserve">METODOLOGIE PRIVIND SELECȚIA PARTENERULUI, care se gaseste pe ste-ul </w:t>
      </w:r>
      <w:hyperlink r:id="rId7" w:history="1">
        <w:r w:rsidR="003E5BA6" w:rsidRPr="0071414A">
          <w:rPr>
            <w:rStyle w:val="Hyperlink"/>
            <w:rFonts w:ascii="Trebuchet MS" w:hAnsi="Trebuchet MS" w:cs="Calibri"/>
            <w:b/>
            <w:bCs/>
            <w:sz w:val="24"/>
            <w:szCs w:val="24"/>
          </w:rPr>
          <w:t>www.primariamedias.ro</w:t>
        </w:r>
      </w:hyperlink>
      <w:r w:rsidRPr="00916EA7">
        <w:rPr>
          <w:rFonts w:ascii="Trebuchet MS" w:hAnsi="Trebuchet MS" w:cs="Calibri"/>
          <w:b/>
          <w:bCs/>
          <w:sz w:val="24"/>
          <w:szCs w:val="24"/>
        </w:rPr>
        <w:t xml:space="preserve"> si se vor utiliza formularele puse la dispozitie in anexa la aceasta. </w:t>
      </w:r>
    </w:p>
    <w:p w14:paraId="6B7252AC" w14:textId="77777777" w:rsidR="003144C5" w:rsidRDefault="003144C5" w:rsidP="003144C5">
      <w:pPr>
        <w:jc w:val="both"/>
        <w:rPr>
          <w:rFonts w:ascii="Trebuchet MS" w:hAnsi="Trebuchet MS" w:cs="Calibri"/>
          <w:b/>
          <w:bCs/>
          <w:sz w:val="24"/>
          <w:szCs w:val="24"/>
        </w:rPr>
      </w:pPr>
    </w:p>
    <w:p w14:paraId="2A43E93E" w14:textId="5F89174E" w:rsidR="003144C5" w:rsidRPr="00407915" w:rsidRDefault="003144C5" w:rsidP="003144C5">
      <w:pPr>
        <w:jc w:val="both"/>
        <w:rPr>
          <w:rFonts w:ascii="Trebuchet MS" w:hAnsi="Trebuchet MS" w:cs="Calibri"/>
          <w:b/>
          <w:bCs/>
          <w:sz w:val="24"/>
          <w:szCs w:val="24"/>
          <w:u w:val="single"/>
        </w:rPr>
      </w:pPr>
      <w:r w:rsidRPr="00407915">
        <w:rPr>
          <w:rFonts w:ascii="Trebuchet MS" w:hAnsi="Trebuchet MS" w:cs="Calibri"/>
          <w:b/>
          <w:bCs/>
          <w:sz w:val="24"/>
          <w:szCs w:val="24"/>
          <w:u w:val="single"/>
        </w:rPr>
        <w:t xml:space="preserve">Depunerea Dosarelor de parteneriat </w:t>
      </w:r>
    </w:p>
    <w:p w14:paraId="06DA7DAB" w14:textId="2DD284DA" w:rsidR="003144C5" w:rsidRPr="00935D64" w:rsidRDefault="003144C5" w:rsidP="003144C5">
      <w:pPr>
        <w:jc w:val="both"/>
        <w:rPr>
          <w:rFonts w:ascii="Trebuchet MS" w:hAnsi="Trebuchet MS" w:cs="Calibri"/>
          <w:b/>
          <w:bCs/>
          <w:sz w:val="24"/>
          <w:szCs w:val="24"/>
        </w:rPr>
      </w:pPr>
      <w:r>
        <w:rPr>
          <w:rFonts w:ascii="Trebuchet MS" w:hAnsi="Trebuchet MS" w:cs="Calibri"/>
          <w:b/>
          <w:bCs/>
          <w:sz w:val="24"/>
          <w:szCs w:val="24"/>
        </w:rPr>
        <w:t xml:space="preserve">Ofertanții interesați să participe la procedura de selectie pot depune dosarul de candidatura , in format fizic, </w:t>
      </w:r>
      <w:r w:rsidRPr="00935D64">
        <w:rPr>
          <w:rFonts w:ascii="Trebuchet MS" w:hAnsi="Trebuchet MS" w:cs="Calibri"/>
          <w:b/>
          <w:bCs/>
          <w:sz w:val="24"/>
          <w:szCs w:val="24"/>
        </w:rPr>
        <w:t xml:space="preserve">1 exemplar la sediul </w:t>
      </w:r>
      <w:r w:rsidR="003E5BA6">
        <w:rPr>
          <w:rFonts w:ascii="Trebuchet MS" w:hAnsi="Trebuchet MS" w:cs="Calibri"/>
          <w:b/>
          <w:bCs/>
          <w:sz w:val="24"/>
          <w:szCs w:val="24"/>
        </w:rPr>
        <w:t>Primăriei Municipiului</w:t>
      </w:r>
      <w:r w:rsidR="00253856" w:rsidRPr="00935D64">
        <w:rPr>
          <w:rFonts w:ascii="Trebuchet MS" w:hAnsi="Trebuchet MS" w:cs="Calibri"/>
          <w:b/>
          <w:bCs/>
          <w:sz w:val="24"/>
          <w:szCs w:val="24"/>
        </w:rPr>
        <w:t xml:space="preserve"> Mediaș, </w:t>
      </w:r>
      <w:r w:rsidR="003E5BA6">
        <w:rPr>
          <w:rFonts w:ascii="Trebuchet MS" w:hAnsi="Trebuchet MS" w:cs="Calibri"/>
          <w:b/>
          <w:bCs/>
          <w:sz w:val="24"/>
          <w:szCs w:val="24"/>
        </w:rPr>
        <w:t>Piața Corneliu Coposu nr.3</w:t>
      </w:r>
      <w:r w:rsidR="00253856" w:rsidRPr="00935D64">
        <w:rPr>
          <w:rFonts w:ascii="Trebuchet MS" w:hAnsi="Trebuchet MS" w:cs="Calibri"/>
          <w:b/>
          <w:bCs/>
          <w:sz w:val="24"/>
          <w:szCs w:val="24"/>
        </w:rPr>
        <w:t xml:space="preserve"> </w:t>
      </w:r>
    </w:p>
    <w:p w14:paraId="7C5C3B62" w14:textId="283E94D0" w:rsidR="003144C5" w:rsidRDefault="003144C5" w:rsidP="003144C5">
      <w:pPr>
        <w:jc w:val="both"/>
        <w:rPr>
          <w:rFonts w:ascii="Trebuchet MS" w:hAnsi="Trebuchet MS" w:cs="Calibri"/>
          <w:b/>
          <w:bCs/>
          <w:sz w:val="24"/>
          <w:szCs w:val="24"/>
        </w:rPr>
      </w:pPr>
      <w:r>
        <w:rPr>
          <w:rFonts w:ascii="Trebuchet MS" w:hAnsi="Trebuchet MS" w:cs="Calibri"/>
          <w:b/>
          <w:bCs/>
          <w:sz w:val="24"/>
          <w:szCs w:val="24"/>
        </w:rPr>
        <w:t xml:space="preserve">Sau îl pot expedia  prin posta la adresa </w:t>
      </w:r>
      <w:r w:rsidR="00253856" w:rsidRPr="00253856">
        <w:rPr>
          <w:rFonts w:ascii="Trebuchet MS" w:hAnsi="Trebuchet MS" w:cs="Calibri"/>
          <w:b/>
          <w:bCs/>
          <w:sz w:val="24"/>
          <w:szCs w:val="24"/>
        </w:rPr>
        <w:t xml:space="preserve">Mediaș, </w:t>
      </w:r>
      <w:r w:rsidR="003E5BA6" w:rsidRPr="003E5BA6">
        <w:rPr>
          <w:rFonts w:ascii="Trebuchet MS" w:hAnsi="Trebuchet MS" w:cs="Calibri"/>
          <w:b/>
          <w:bCs/>
          <w:sz w:val="24"/>
          <w:szCs w:val="24"/>
        </w:rPr>
        <w:t xml:space="preserve">Piața Corneliu Coposu nr.3 </w:t>
      </w:r>
      <w:r w:rsidR="00253856">
        <w:rPr>
          <w:rFonts w:ascii="Trebuchet MS" w:hAnsi="Trebuchet MS" w:cs="Calibri"/>
          <w:b/>
          <w:bCs/>
          <w:sz w:val="24"/>
          <w:szCs w:val="24"/>
        </w:rPr>
        <w:t xml:space="preserve"> </w:t>
      </w:r>
      <w:r w:rsidR="008472F9">
        <w:rPr>
          <w:rFonts w:ascii="Trebuchet MS" w:hAnsi="Trebuchet MS" w:cs="Calibri"/>
          <w:b/>
          <w:bCs/>
          <w:sz w:val="24"/>
          <w:szCs w:val="24"/>
        </w:rPr>
        <w:t xml:space="preserve">sau </w:t>
      </w:r>
      <w:r w:rsidR="00253856">
        <w:rPr>
          <w:rFonts w:ascii="Trebuchet MS" w:hAnsi="Trebuchet MS" w:cs="Calibri"/>
          <w:b/>
          <w:bCs/>
          <w:sz w:val="24"/>
          <w:szCs w:val="24"/>
        </w:rPr>
        <w:t>î</w:t>
      </w:r>
      <w:r w:rsidR="008472F9">
        <w:rPr>
          <w:rFonts w:ascii="Trebuchet MS" w:hAnsi="Trebuchet MS" w:cs="Calibri"/>
          <w:b/>
          <w:bCs/>
          <w:sz w:val="24"/>
          <w:szCs w:val="24"/>
        </w:rPr>
        <w:t>l pot trimite in format electronic la adresa de e-mail</w:t>
      </w:r>
      <w:r w:rsidR="00253856" w:rsidRPr="00253856">
        <w:rPr>
          <w:rFonts w:ascii="Trebuchet MS" w:hAnsi="Trebuchet MS" w:cs="Calibri"/>
          <w:b/>
          <w:bCs/>
          <w:sz w:val="24"/>
          <w:szCs w:val="24"/>
        </w:rPr>
        <w:t xml:space="preserve"> </w:t>
      </w:r>
      <w:r w:rsidR="003E5BA6">
        <w:rPr>
          <w:rFonts w:ascii="Trebuchet MS" w:hAnsi="Trebuchet MS" w:cs="Calibri"/>
          <w:b/>
          <w:bCs/>
          <w:sz w:val="24"/>
          <w:szCs w:val="24"/>
        </w:rPr>
        <w:t>primaria@primariamedias</w:t>
      </w:r>
      <w:r w:rsidR="00253856">
        <w:rPr>
          <w:rFonts w:ascii="Trebuchet MS" w:hAnsi="Trebuchet MS" w:cs="Calibri"/>
          <w:b/>
          <w:bCs/>
          <w:sz w:val="24"/>
          <w:szCs w:val="24"/>
        </w:rPr>
        <w:t>.ro</w:t>
      </w:r>
    </w:p>
    <w:p w14:paraId="1E9A4CFE" w14:textId="34EDC1B4" w:rsidR="008472F9" w:rsidRDefault="008472F9" w:rsidP="003144C5">
      <w:pPr>
        <w:jc w:val="both"/>
        <w:rPr>
          <w:rFonts w:ascii="Trebuchet MS" w:hAnsi="Trebuchet MS" w:cs="Calibri"/>
          <w:b/>
          <w:bCs/>
          <w:sz w:val="24"/>
          <w:szCs w:val="24"/>
        </w:rPr>
      </w:pPr>
      <w:r>
        <w:rPr>
          <w:rFonts w:ascii="Trebuchet MS" w:hAnsi="Trebuchet MS" w:cs="Calibri"/>
          <w:b/>
          <w:bCs/>
          <w:sz w:val="24"/>
          <w:szCs w:val="24"/>
        </w:rPr>
        <w:t>Toate componentele dosarelor ce se vor expedia în format electronic, vor fi semnate cu semnatura electronica extins</w:t>
      </w:r>
      <w:r w:rsidR="00935D64">
        <w:rPr>
          <w:rFonts w:ascii="Trebuchet MS" w:hAnsi="Trebuchet MS" w:cs="Calibri"/>
          <w:b/>
          <w:bCs/>
          <w:sz w:val="24"/>
          <w:szCs w:val="24"/>
        </w:rPr>
        <w:t>ă</w:t>
      </w:r>
      <w:r>
        <w:rPr>
          <w:rFonts w:ascii="Trebuchet MS" w:hAnsi="Trebuchet MS" w:cs="Calibri"/>
          <w:b/>
          <w:bCs/>
          <w:sz w:val="24"/>
          <w:szCs w:val="24"/>
        </w:rPr>
        <w:t xml:space="preserve"> de c</w:t>
      </w:r>
      <w:r w:rsidR="00935D64">
        <w:rPr>
          <w:rFonts w:ascii="Trebuchet MS" w:hAnsi="Trebuchet MS" w:cs="Calibri"/>
          <w:b/>
          <w:bCs/>
          <w:sz w:val="24"/>
          <w:szCs w:val="24"/>
        </w:rPr>
        <w:t>ă</w:t>
      </w:r>
      <w:r>
        <w:rPr>
          <w:rFonts w:ascii="Trebuchet MS" w:hAnsi="Trebuchet MS" w:cs="Calibri"/>
          <w:b/>
          <w:bCs/>
          <w:sz w:val="24"/>
          <w:szCs w:val="24"/>
        </w:rPr>
        <w:t xml:space="preserve">tre reprezentantul legal al candidatului. </w:t>
      </w:r>
    </w:p>
    <w:p w14:paraId="0DDAAFB7" w14:textId="5F07D3D8" w:rsidR="008472F9" w:rsidRPr="008472F9" w:rsidRDefault="008472F9" w:rsidP="008472F9">
      <w:pPr>
        <w:jc w:val="both"/>
        <w:rPr>
          <w:rFonts w:ascii="Trebuchet MS" w:hAnsi="Trebuchet MS"/>
          <w:i/>
          <w:iCs/>
          <w:sz w:val="24"/>
          <w:szCs w:val="24"/>
          <w:lang w:val="en-US"/>
        </w:rPr>
      </w:pPr>
      <w:r>
        <w:rPr>
          <w:rFonts w:ascii="Trebuchet MS" w:hAnsi="Trebuchet MS" w:cs="Calibri"/>
          <w:b/>
          <w:bCs/>
          <w:sz w:val="24"/>
          <w:szCs w:val="24"/>
        </w:rPr>
        <w:t>Pe plicul exterior al dosarului de candidatur</w:t>
      </w:r>
      <w:r w:rsidR="00935D64">
        <w:rPr>
          <w:rFonts w:ascii="Trebuchet MS" w:hAnsi="Trebuchet MS" w:cs="Calibri"/>
          <w:b/>
          <w:bCs/>
          <w:sz w:val="24"/>
          <w:szCs w:val="24"/>
        </w:rPr>
        <w:t xml:space="preserve">ă </w:t>
      </w:r>
      <w:r>
        <w:rPr>
          <w:rFonts w:ascii="Trebuchet MS" w:hAnsi="Trebuchet MS" w:cs="Calibri"/>
          <w:b/>
          <w:bCs/>
          <w:sz w:val="24"/>
          <w:szCs w:val="24"/>
        </w:rPr>
        <w:t xml:space="preserve">ce se va depune fizic se va mentiona </w:t>
      </w:r>
      <w:r w:rsidRPr="008472F9">
        <w:rPr>
          <w:rFonts w:ascii="Trebuchet MS" w:hAnsi="Trebuchet MS" w:cs="Calibri"/>
          <w:b/>
          <w:bCs/>
          <w:i/>
          <w:iCs/>
          <w:sz w:val="24"/>
          <w:szCs w:val="24"/>
        </w:rPr>
        <w:t xml:space="preserve">DOSAR DE CANDIDATURA PENTRU selectia partenerilor  </w:t>
      </w:r>
      <w:r w:rsidRPr="008472F9">
        <w:rPr>
          <w:rFonts w:ascii="Trebuchet MS" w:hAnsi="Trebuchet MS"/>
          <w:i/>
          <w:iCs/>
          <w:sz w:val="24"/>
          <w:szCs w:val="24"/>
        </w:rPr>
        <w:t>ÎN CADRUL PROGRAMULUI INCLUZIUNE SI DEMNITATE SOCIALA 2021 - 2027,</w:t>
      </w:r>
      <w:r w:rsidRPr="008472F9">
        <w:rPr>
          <w:rFonts w:ascii="Trebuchet MS" w:hAnsi="Trebuchet MS"/>
          <w:b/>
          <w:bCs/>
          <w:i/>
          <w:iCs/>
          <w:sz w:val="24"/>
          <w:szCs w:val="24"/>
          <w:lang w:val="en-US"/>
        </w:rPr>
        <w:t xml:space="preserve">Prioritate: P06. </w:t>
      </w:r>
      <w:r w:rsidRPr="008472F9">
        <w:rPr>
          <w:rFonts w:ascii="Trebuchet MS" w:hAnsi="Trebuchet MS"/>
          <w:i/>
          <w:iCs/>
          <w:sz w:val="24"/>
          <w:szCs w:val="24"/>
          <w:lang w:val="en-US"/>
        </w:rPr>
        <w:t>Servicii de suport pentru persoane vârstnice ,</w:t>
      </w:r>
      <w:r w:rsidRPr="008472F9">
        <w:rPr>
          <w:rFonts w:ascii="Trebuchet MS" w:hAnsi="Trebuchet MS"/>
          <w:b/>
          <w:bCs/>
          <w:i/>
          <w:iCs/>
          <w:sz w:val="24"/>
          <w:szCs w:val="24"/>
          <w:lang w:val="en-US"/>
        </w:rPr>
        <w:t xml:space="preserve">Obiectiv specific: ESO4.11. </w:t>
      </w:r>
      <w:r w:rsidRPr="008472F9">
        <w:rPr>
          <w:rFonts w:ascii="Trebuchet MS" w:hAnsi="Trebuchet MS"/>
          <w:i/>
          <w:iCs/>
          <w:sz w:val="24"/>
          <w:szCs w:val="24"/>
          <w:lang w:val="en-US"/>
        </w:rPr>
        <w:t xml:space="preserve">Lărgirea accesului egal și în timp util la servicii de calitate, sustenabile și la prețuri accesibile, inclusiv servicii </w:t>
      </w:r>
      <w:r w:rsidRPr="008472F9">
        <w:rPr>
          <w:rFonts w:ascii="Trebuchet MS" w:hAnsi="Trebuchet MS"/>
          <w:i/>
          <w:iCs/>
          <w:sz w:val="24"/>
          <w:szCs w:val="24"/>
          <w:lang w:val="en-US"/>
        </w:rPr>
        <w:lastRenderedPageBreak/>
        <w:t>care promovează accesul la locuințe și îngrijire orientată către persoane, inclusiv asistență medicală Modernizarea sistemelor de protecție socială, inclusiv promovarea accesului la protecție socială, acordând o atenție deosebită copiilor și grupurilor defavorizate Îmbunătățirea accesibilității, inclusiv pentru persoanele cu dizabilități, precum și a eficacității și rezilienței sistemelor de sănătate și a serviciilor de îngrijire pe termen lung (FSE+),</w:t>
      </w:r>
      <w:r w:rsidRPr="008472F9">
        <w:rPr>
          <w:rFonts w:ascii="Trebuchet MS" w:hAnsi="Trebuchet MS"/>
          <w:b/>
          <w:bCs/>
          <w:i/>
          <w:iCs/>
          <w:sz w:val="24"/>
          <w:szCs w:val="24"/>
          <w:lang w:val="en-US"/>
        </w:rPr>
        <w:t xml:space="preserve">Acțiunea 6.1. </w:t>
      </w:r>
      <w:r w:rsidRPr="008472F9">
        <w:rPr>
          <w:rFonts w:ascii="Trebuchet MS" w:hAnsi="Trebuchet MS"/>
          <w:i/>
          <w:iCs/>
          <w:sz w:val="24"/>
          <w:szCs w:val="24"/>
          <w:lang w:val="en-US"/>
        </w:rPr>
        <w:t xml:space="preserve">Servicii de îngrijire la domiciliu pentru persoanele vârstnice.în municipiul Medias , jud. Sibiu </w:t>
      </w:r>
    </w:p>
    <w:p w14:paraId="4F9E087C" w14:textId="77777777" w:rsidR="003144C5" w:rsidRDefault="003144C5" w:rsidP="003144C5">
      <w:pPr>
        <w:jc w:val="both"/>
        <w:rPr>
          <w:rFonts w:ascii="Trebuchet MS" w:hAnsi="Trebuchet MS" w:cs="Calibri"/>
          <w:b/>
          <w:bCs/>
          <w:sz w:val="24"/>
          <w:szCs w:val="24"/>
        </w:rPr>
      </w:pPr>
    </w:p>
    <w:p w14:paraId="7FCA9466" w14:textId="77777777" w:rsidR="008472F9" w:rsidRPr="003144C5" w:rsidRDefault="008472F9" w:rsidP="008472F9">
      <w:pPr>
        <w:jc w:val="both"/>
        <w:rPr>
          <w:rFonts w:ascii="Trebuchet MS" w:hAnsi="Trebuchet MS" w:cs="Calibri"/>
          <w:b/>
          <w:bCs/>
          <w:sz w:val="24"/>
          <w:szCs w:val="24"/>
          <w:u w:val="single"/>
        </w:rPr>
      </w:pPr>
      <w:r w:rsidRPr="003144C5">
        <w:rPr>
          <w:rFonts w:ascii="Trebuchet MS" w:hAnsi="Trebuchet MS" w:cs="Calibri"/>
          <w:b/>
          <w:bCs/>
          <w:sz w:val="24"/>
          <w:szCs w:val="24"/>
          <w:u w:val="single"/>
        </w:rPr>
        <w:t>IMPORTANT !</w:t>
      </w:r>
    </w:p>
    <w:p w14:paraId="19ABF821" w14:textId="77777777" w:rsidR="008472F9" w:rsidRDefault="008472F9" w:rsidP="008472F9">
      <w:pPr>
        <w:jc w:val="both"/>
        <w:rPr>
          <w:rFonts w:ascii="Trebuchet MS" w:hAnsi="Trebuchet MS" w:cs="Calibri"/>
          <w:b/>
          <w:bCs/>
          <w:sz w:val="24"/>
          <w:szCs w:val="24"/>
        </w:rPr>
      </w:pPr>
      <w:r>
        <w:rPr>
          <w:rFonts w:ascii="Trebuchet MS" w:hAnsi="Trebuchet MS" w:cs="Calibri"/>
          <w:b/>
          <w:bCs/>
          <w:sz w:val="24"/>
          <w:szCs w:val="24"/>
        </w:rPr>
        <w:t xml:space="preserve">OFERTELE CARE:  </w:t>
      </w:r>
    </w:p>
    <w:p w14:paraId="755AD331" w14:textId="77777777" w:rsidR="008472F9" w:rsidRDefault="008472F9" w:rsidP="008472F9">
      <w:pPr>
        <w:pStyle w:val="Listparagraf"/>
        <w:numPr>
          <w:ilvl w:val="0"/>
          <w:numId w:val="1"/>
        </w:numPr>
        <w:jc w:val="both"/>
        <w:rPr>
          <w:rFonts w:ascii="Trebuchet MS" w:hAnsi="Trebuchet MS" w:cs="Calibri"/>
          <w:b/>
          <w:bCs/>
          <w:sz w:val="24"/>
          <w:szCs w:val="24"/>
        </w:rPr>
      </w:pPr>
      <w:r w:rsidRPr="003144C5">
        <w:rPr>
          <w:rFonts w:ascii="Trebuchet MS" w:hAnsi="Trebuchet MS" w:cs="Calibri"/>
          <w:b/>
          <w:bCs/>
          <w:sz w:val="24"/>
          <w:szCs w:val="24"/>
        </w:rPr>
        <w:t xml:space="preserve">AU FOST DEPUSE DUPĂ DATA ȘI ORA LIMITA INDICATE IN ANUNȚ, </w:t>
      </w:r>
      <w:r>
        <w:rPr>
          <w:rFonts w:ascii="Trebuchet MS" w:hAnsi="Trebuchet MS" w:cs="Calibri"/>
          <w:b/>
          <w:bCs/>
          <w:sz w:val="24"/>
          <w:szCs w:val="24"/>
        </w:rPr>
        <w:t xml:space="preserve">sau cele care </w:t>
      </w:r>
    </w:p>
    <w:p w14:paraId="3864EA66" w14:textId="77777777" w:rsidR="008472F9" w:rsidRDefault="008472F9" w:rsidP="008472F9">
      <w:pPr>
        <w:pStyle w:val="Listparagraf"/>
        <w:numPr>
          <w:ilvl w:val="0"/>
          <w:numId w:val="1"/>
        </w:numPr>
        <w:jc w:val="both"/>
        <w:rPr>
          <w:rFonts w:ascii="Trebuchet MS" w:hAnsi="Trebuchet MS" w:cs="Calibri"/>
          <w:b/>
          <w:bCs/>
          <w:sz w:val="24"/>
          <w:szCs w:val="24"/>
        </w:rPr>
      </w:pPr>
      <w:r>
        <w:rPr>
          <w:rFonts w:ascii="Trebuchet MS" w:hAnsi="Trebuchet MS" w:cs="Calibri"/>
          <w:b/>
          <w:bCs/>
          <w:sz w:val="24"/>
          <w:szCs w:val="24"/>
        </w:rPr>
        <w:t>NU CONTIN TOATE DOCUMENTELE AȘA CUM SUNT ELE MENȚIONATE ÎN METODOLOGIA  PRIVIND SELECTIA PARTENERULUI</w:t>
      </w:r>
    </w:p>
    <w:p w14:paraId="12811E9A" w14:textId="77777777" w:rsidR="008472F9" w:rsidRDefault="008472F9" w:rsidP="008472F9">
      <w:pPr>
        <w:jc w:val="both"/>
        <w:rPr>
          <w:rFonts w:ascii="Trebuchet MS" w:hAnsi="Trebuchet MS" w:cs="Calibri"/>
          <w:b/>
          <w:bCs/>
          <w:sz w:val="24"/>
          <w:szCs w:val="24"/>
        </w:rPr>
      </w:pPr>
      <w:r>
        <w:rPr>
          <w:rFonts w:ascii="Trebuchet MS" w:hAnsi="Trebuchet MS" w:cs="Calibri"/>
          <w:b/>
          <w:bCs/>
          <w:sz w:val="24"/>
          <w:szCs w:val="24"/>
        </w:rPr>
        <w:t xml:space="preserve">VOR FI RESPINSE. </w:t>
      </w:r>
    </w:p>
    <w:p w14:paraId="433EA9EC" w14:textId="77777777" w:rsidR="003144C5" w:rsidRPr="003144C5" w:rsidRDefault="003144C5" w:rsidP="003144C5">
      <w:pPr>
        <w:jc w:val="both"/>
        <w:rPr>
          <w:rFonts w:ascii="Trebuchet MS" w:hAnsi="Trebuchet MS" w:cs="Calibri"/>
          <w:b/>
          <w:bCs/>
          <w:sz w:val="24"/>
          <w:szCs w:val="24"/>
        </w:rPr>
      </w:pPr>
    </w:p>
    <w:p w14:paraId="639CC8B4" w14:textId="764F3EA6" w:rsidR="0035609E" w:rsidRPr="0035609E" w:rsidRDefault="0035609E" w:rsidP="0035609E">
      <w:pPr>
        <w:jc w:val="both"/>
        <w:rPr>
          <w:rFonts w:ascii="Trebuchet MS" w:hAnsi="Trebuchet MS"/>
          <w:sz w:val="24"/>
          <w:szCs w:val="24"/>
        </w:rPr>
      </w:pPr>
    </w:p>
    <w:p w14:paraId="5A8A6C09" w14:textId="0FB54A97" w:rsidR="00C84E5F" w:rsidRPr="0035609E" w:rsidRDefault="00916EA7" w:rsidP="0035609E">
      <w:pPr>
        <w:jc w:val="both"/>
        <w:rPr>
          <w:rFonts w:ascii="Trebuchet MS" w:hAnsi="Trebuchet MS"/>
          <w:sz w:val="24"/>
          <w:szCs w:val="24"/>
        </w:rPr>
      </w:pPr>
      <w:r>
        <w:rPr>
          <w:rFonts w:ascii="Trebuchet MS" w:hAnsi="Trebuchet MS"/>
          <w:b/>
          <w:sz w:val="24"/>
          <w:szCs w:val="24"/>
          <w:u w:val="single"/>
        </w:rPr>
        <w:t xml:space="preserve"> </w:t>
      </w:r>
    </w:p>
    <w:sectPr w:rsidR="00C84E5F" w:rsidRPr="0035609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F0DEE" w14:textId="77777777" w:rsidR="00724551" w:rsidRDefault="00724551" w:rsidP="00083607">
      <w:pPr>
        <w:spacing w:after="0" w:line="240" w:lineRule="auto"/>
      </w:pPr>
      <w:r>
        <w:separator/>
      </w:r>
    </w:p>
  </w:endnote>
  <w:endnote w:type="continuationSeparator" w:id="0">
    <w:p w14:paraId="6510750F" w14:textId="77777777" w:rsidR="00724551" w:rsidRDefault="00724551" w:rsidP="00083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dugi">
    <w:altName w:val="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098B4" w14:textId="77777777" w:rsidR="00724551" w:rsidRDefault="00724551" w:rsidP="00083607">
      <w:pPr>
        <w:spacing w:after="0" w:line="240" w:lineRule="auto"/>
      </w:pPr>
      <w:r>
        <w:separator/>
      </w:r>
    </w:p>
  </w:footnote>
  <w:footnote w:type="continuationSeparator" w:id="0">
    <w:p w14:paraId="27B027CC" w14:textId="77777777" w:rsidR="00724551" w:rsidRDefault="00724551" w:rsidP="00083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1395C" w14:textId="77777777" w:rsidR="00083607" w:rsidRPr="00733491" w:rsidRDefault="00083607" w:rsidP="00083607">
    <w:pPr>
      <w:jc w:val="center"/>
      <w:rPr>
        <w:rFonts w:ascii="Times New Roman" w:hAnsi="Times New Roman" w:cs="Times New Roman"/>
        <w:b/>
        <w:spacing w:val="40"/>
      </w:rPr>
    </w:pPr>
    <w:r w:rsidRPr="00733491">
      <w:rPr>
        <w:rFonts w:ascii="Times New Roman" w:hAnsi="Times New Roman" w:cs="Times New Roman"/>
        <w:b/>
        <w:noProof/>
        <w:spacing w:val="40"/>
        <w:lang w:val="en-US"/>
      </w:rPr>
      <w:drawing>
        <wp:anchor distT="0" distB="0" distL="114300" distR="114300" simplePos="0" relativeHeight="251662336" behindDoc="0" locked="0" layoutInCell="1" allowOverlap="1" wp14:anchorId="35F0CAC8" wp14:editId="71A018D8">
          <wp:simplePos x="0" y="0"/>
          <wp:positionH relativeFrom="margin">
            <wp:posOffset>5898370</wp:posOffset>
          </wp:positionH>
          <wp:positionV relativeFrom="paragraph">
            <wp:posOffset>-117456</wp:posOffset>
          </wp:positionV>
          <wp:extent cx="608330" cy="857250"/>
          <wp:effectExtent l="0" t="0" r="1270" b="0"/>
          <wp:wrapNone/>
          <wp:docPr id="8"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08330" cy="857250"/>
                  </a:xfrm>
                  <a:prstGeom prst="rect">
                    <a:avLst/>
                  </a:prstGeom>
                  <a:noFill/>
                  <a:ln w="9525">
                    <a:noFill/>
                    <a:miter lim="800000"/>
                    <a:headEnd/>
                    <a:tailEnd/>
                  </a:ln>
                </pic:spPr>
              </pic:pic>
            </a:graphicData>
          </a:graphic>
        </wp:anchor>
      </w:drawing>
    </w:r>
    <w:r w:rsidRPr="00733491">
      <w:rPr>
        <w:rFonts w:ascii="Times New Roman" w:hAnsi="Times New Roman" w:cs="Times New Roman"/>
        <w:b/>
        <w:noProof/>
        <w:spacing w:val="28"/>
        <w:lang w:val="en-US"/>
      </w:rPr>
      <w:drawing>
        <wp:anchor distT="0" distB="0" distL="114300" distR="114300" simplePos="0" relativeHeight="251663360" behindDoc="0" locked="0" layoutInCell="1" allowOverlap="1" wp14:anchorId="25E60D88" wp14:editId="05A1E603">
          <wp:simplePos x="0" y="0"/>
          <wp:positionH relativeFrom="margin">
            <wp:align>left</wp:align>
          </wp:positionH>
          <wp:positionV relativeFrom="paragraph">
            <wp:posOffset>-95696</wp:posOffset>
          </wp:positionV>
          <wp:extent cx="544195" cy="779429"/>
          <wp:effectExtent l="0" t="0" r="8255" b="1905"/>
          <wp:wrapNone/>
          <wp:docPr id="6"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4195" cy="779429"/>
                  </a:xfrm>
                  <a:prstGeom prst="rect">
                    <a:avLst/>
                  </a:prstGeom>
                  <a:noFill/>
                </pic:spPr>
              </pic:pic>
            </a:graphicData>
          </a:graphic>
          <wp14:sizeRelH relativeFrom="page">
            <wp14:pctWidth>0</wp14:pctWidth>
          </wp14:sizeRelH>
          <wp14:sizeRelV relativeFrom="page">
            <wp14:pctHeight>0</wp14:pctHeight>
          </wp14:sizeRelV>
        </wp:anchor>
      </w:drawing>
    </w:r>
    <w:r w:rsidRPr="00733491">
      <w:rPr>
        <w:rFonts w:ascii="Times New Roman" w:hAnsi="Times New Roman" w:cs="Times New Roman"/>
        <w:noProof/>
        <w:lang w:val="en-US"/>
      </w:rPr>
      <w:drawing>
        <wp:anchor distT="0" distB="0" distL="114300" distR="114300" simplePos="0" relativeHeight="251660288" behindDoc="0" locked="0" layoutInCell="1" allowOverlap="1" wp14:anchorId="2F01BF22" wp14:editId="710E3E1C">
          <wp:simplePos x="0" y="0"/>
          <wp:positionH relativeFrom="margin">
            <wp:align>center</wp:align>
          </wp:positionH>
          <wp:positionV relativeFrom="paragraph">
            <wp:posOffset>-185288</wp:posOffset>
          </wp:positionV>
          <wp:extent cx="571500" cy="180975"/>
          <wp:effectExtent l="0" t="0" r="0" b="9525"/>
          <wp:wrapNone/>
          <wp:docPr id="5" name="Imagine 3" descr="ste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steag"/>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150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3491">
      <w:rPr>
        <w:rFonts w:ascii="Times New Roman" w:hAnsi="Times New Roman" w:cs="Times New Roman"/>
        <w:b/>
        <w:spacing w:val="40"/>
      </w:rPr>
      <w:t>ROMÂNIA</w:t>
    </w:r>
  </w:p>
  <w:p w14:paraId="09525963" w14:textId="77777777" w:rsidR="00083607" w:rsidRPr="00733491" w:rsidRDefault="00083607" w:rsidP="00083607">
    <w:pPr>
      <w:jc w:val="center"/>
      <w:rPr>
        <w:rFonts w:ascii="Times New Roman" w:hAnsi="Times New Roman" w:cs="Times New Roman"/>
        <w:b/>
        <w:spacing w:val="30"/>
      </w:rPr>
    </w:pPr>
    <w:r w:rsidRPr="00733491">
      <w:rPr>
        <w:rFonts w:ascii="Times New Roman" w:hAnsi="Times New Roman" w:cs="Times New Roman"/>
        <w:b/>
        <w:noProof/>
        <w:lang w:val="en-US"/>
      </w:rPr>
      <w:drawing>
        <wp:anchor distT="0" distB="0" distL="114300" distR="114300" simplePos="0" relativeHeight="251659264" behindDoc="1" locked="0" layoutInCell="1" allowOverlap="1" wp14:anchorId="4A71B24E" wp14:editId="06D2372D">
          <wp:simplePos x="0" y="0"/>
          <wp:positionH relativeFrom="column">
            <wp:posOffset>4343400</wp:posOffset>
          </wp:positionH>
          <wp:positionV relativeFrom="paragraph">
            <wp:posOffset>22860</wp:posOffset>
          </wp:positionV>
          <wp:extent cx="571500" cy="277495"/>
          <wp:effectExtent l="0" t="0" r="0" b="0"/>
          <wp:wrapNone/>
          <wp:docPr id="2" name="I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1500" cy="277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3491">
      <w:rPr>
        <w:rFonts w:ascii="Times New Roman" w:hAnsi="Times New Roman" w:cs="Times New Roman"/>
        <w:b/>
        <w:spacing w:val="30"/>
      </w:rPr>
      <w:t>JUDEŢUL SIBIU</w:t>
    </w:r>
  </w:p>
  <w:p w14:paraId="373BF213" w14:textId="77777777" w:rsidR="00083607" w:rsidRPr="00733491" w:rsidRDefault="00083607" w:rsidP="00083607">
    <w:pPr>
      <w:jc w:val="center"/>
      <w:rPr>
        <w:rFonts w:ascii="Times New Roman" w:hAnsi="Times New Roman" w:cs="Times New Roman"/>
        <w:b/>
        <w:spacing w:val="28"/>
      </w:rPr>
    </w:pPr>
    <w:r w:rsidRPr="00733491">
      <w:rPr>
        <w:rFonts w:ascii="Times New Roman" w:hAnsi="Times New Roman" w:cs="Times New Roman"/>
        <w:b/>
        <w:spacing w:val="28"/>
      </w:rPr>
      <w:t>MUNICIPIUL MEDIAŞ</w:t>
    </w:r>
  </w:p>
  <w:p w14:paraId="11C284D8" w14:textId="77777777" w:rsidR="00083607" w:rsidRPr="00733491" w:rsidRDefault="00083607" w:rsidP="00083607">
    <w:pPr>
      <w:ind w:left="708" w:firstLine="708"/>
      <w:rPr>
        <w:rFonts w:ascii="Times New Roman" w:hAnsi="Times New Roman" w:cs="Times New Roman"/>
        <w:sz w:val="16"/>
        <w:szCs w:val="16"/>
      </w:rPr>
    </w:pPr>
    <w:r w:rsidRPr="00733491">
      <w:rPr>
        <w:rFonts w:ascii="Times New Roman" w:hAnsi="Times New Roman" w:cs="Times New Roman"/>
        <w:sz w:val="16"/>
        <w:szCs w:val="16"/>
      </w:rPr>
      <w:t>Judeţul Sibiu, 551017, Mediaş,  Piaţa Corneliu Coposu nr. 3,  Tel: +40 269 803 803, Fax: +40 269 841198</w:t>
    </w:r>
  </w:p>
  <w:p w14:paraId="6E6EFFF3" w14:textId="77777777" w:rsidR="00083607" w:rsidRPr="00733491" w:rsidRDefault="00000000" w:rsidP="00083607">
    <w:pPr>
      <w:jc w:val="center"/>
      <w:rPr>
        <w:rFonts w:ascii="Times New Roman" w:hAnsi="Times New Roman" w:cs="Times New Roman"/>
        <w:sz w:val="20"/>
        <w:szCs w:val="20"/>
      </w:rPr>
    </w:pPr>
    <w:hyperlink r:id="rId5" w:history="1">
      <w:r w:rsidR="00083607" w:rsidRPr="00733491">
        <w:rPr>
          <w:rStyle w:val="Hyperlink"/>
          <w:rFonts w:ascii="Times New Roman" w:hAnsi="Times New Roman" w:cs="Times New Roman"/>
          <w:sz w:val="16"/>
          <w:szCs w:val="16"/>
        </w:rPr>
        <w:t>www.primariamedias.ro</w:t>
      </w:r>
    </w:hyperlink>
    <w:r w:rsidR="00083607" w:rsidRPr="00733491">
      <w:rPr>
        <w:rFonts w:ascii="Times New Roman" w:hAnsi="Times New Roman" w:cs="Times New Roman"/>
        <w:sz w:val="16"/>
        <w:szCs w:val="16"/>
      </w:rPr>
      <w:t xml:space="preserve">; e-mail: </w:t>
    </w:r>
    <w:hyperlink r:id="rId6" w:history="1">
      <w:r w:rsidR="00083607" w:rsidRPr="00733491">
        <w:rPr>
          <w:rStyle w:val="Hyperlink"/>
          <w:rFonts w:ascii="Times New Roman" w:hAnsi="Times New Roman" w:cs="Times New Roman"/>
          <w:sz w:val="16"/>
          <w:szCs w:val="16"/>
        </w:rPr>
        <w:t>primaria@primariamedias.ro</w:t>
      </w:r>
    </w:hyperlink>
  </w:p>
  <w:p w14:paraId="335DF0EF" w14:textId="77777777" w:rsidR="00083607" w:rsidRPr="00733491" w:rsidRDefault="00083607" w:rsidP="00083607">
    <w:pPr>
      <w:rPr>
        <w:rFonts w:ascii="Times New Roman" w:hAnsi="Times New Roman" w:cs="Times New Roman"/>
        <w:sz w:val="16"/>
        <w:szCs w:val="16"/>
      </w:rPr>
    </w:pPr>
    <w:r w:rsidRPr="00733491">
      <w:rPr>
        <w:rFonts w:ascii="Times New Roman" w:hAnsi="Times New Roman" w:cs="Times New Roman"/>
        <w:noProof/>
        <w:sz w:val="16"/>
        <w:szCs w:val="16"/>
        <w:lang w:val="en-US"/>
      </w:rPr>
      <mc:AlternateContent>
        <mc:Choice Requires="wps">
          <w:drawing>
            <wp:anchor distT="0" distB="0" distL="114300" distR="114300" simplePos="0" relativeHeight="251661312" behindDoc="0" locked="0" layoutInCell="1" allowOverlap="1" wp14:anchorId="499B6ED9" wp14:editId="6AF848D5">
              <wp:simplePos x="0" y="0"/>
              <wp:positionH relativeFrom="column">
                <wp:posOffset>-101292</wp:posOffset>
              </wp:positionH>
              <wp:positionV relativeFrom="paragraph">
                <wp:posOffset>65047</wp:posOffset>
              </wp:positionV>
              <wp:extent cx="6690511" cy="3980"/>
              <wp:effectExtent l="0" t="0" r="34290" b="34290"/>
              <wp:wrapNone/>
              <wp:docPr id="7" name="Conector drept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0511" cy="3980"/>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AB6B4" id="Conector drept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5.1pt" to="518.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" strokecolor="blue" strokeweight="1pt"/>
          </w:pict>
        </mc:Fallback>
      </mc:AlternateContent>
    </w:r>
  </w:p>
  <w:p w14:paraId="62AFF558" w14:textId="61A8F2CB" w:rsidR="00083607" w:rsidRDefault="00083607">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02189"/>
    <w:multiLevelType w:val="hybridMultilevel"/>
    <w:tmpl w:val="861A2828"/>
    <w:lvl w:ilvl="0" w:tplc="EB40B36E">
      <w:start w:val="1"/>
      <w:numFmt w:val="decimal"/>
      <w:lvlText w:val="%1."/>
      <w:lvlJc w:val="left"/>
      <w:pPr>
        <w:ind w:left="511" w:hanging="289"/>
      </w:pPr>
      <w:rPr>
        <w:rFonts w:ascii="Microsoft Sans Serif" w:eastAsia="Microsoft Sans Serif" w:hAnsi="Microsoft Sans Serif" w:cs="Microsoft Sans Serif" w:hint="default"/>
        <w:b w:val="0"/>
        <w:bCs w:val="0"/>
        <w:i w:val="0"/>
        <w:iCs w:val="0"/>
        <w:spacing w:val="-4"/>
        <w:w w:val="102"/>
        <w:sz w:val="22"/>
        <w:szCs w:val="22"/>
        <w:lang w:val="ro-RO" w:eastAsia="en-US" w:bidi="ar-SA"/>
      </w:rPr>
    </w:lvl>
    <w:lvl w:ilvl="1" w:tplc="13FAD5D0">
      <w:numFmt w:val="bullet"/>
      <w:lvlText w:val="•"/>
      <w:lvlJc w:val="left"/>
      <w:pPr>
        <w:ind w:left="1476" w:hanging="289"/>
      </w:pPr>
      <w:rPr>
        <w:lang w:val="ro-RO" w:eastAsia="en-US" w:bidi="ar-SA"/>
      </w:rPr>
    </w:lvl>
    <w:lvl w:ilvl="2" w:tplc="0D5026C8">
      <w:numFmt w:val="bullet"/>
      <w:lvlText w:val="•"/>
      <w:lvlJc w:val="left"/>
      <w:pPr>
        <w:ind w:left="2432" w:hanging="289"/>
      </w:pPr>
      <w:rPr>
        <w:lang w:val="ro-RO" w:eastAsia="en-US" w:bidi="ar-SA"/>
      </w:rPr>
    </w:lvl>
    <w:lvl w:ilvl="3" w:tplc="1C2874DC">
      <w:numFmt w:val="bullet"/>
      <w:lvlText w:val="•"/>
      <w:lvlJc w:val="left"/>
      <w:pPr>
        <w:ind w:left="3388" w:hanging="289"/>
      </w:pPr>
      <w:rPr>
        <w:lang w:val="ro-RO" w:eastAsia="en-US" w:bidi="ar-SA"/>
      </w:rPr>
    </w:lvl>
    <w:lvl w:ilvl="4" w:tplc="78F615B8">
      <w:numFmt w:val="bullet"/>
      <w:lvlText w:val="•"/>
      <w:lvlJc w:val="left"/>
      <w:pPr>
        <w:ind w:left="4344" w:hanging="289"/>
      </w:pPr>
      <w:rPr>
        <w:lang w:val="ro-RO" w:eastAsia="en-US" w:bidi="ar-SA"/>
      </w:rPr>
    </w:lvl>
    <w:lvl w:ilvl="5" w:tplc="A27CE2DE">
      <w:numFmt w:val="bullet"/>
      <w:lvlText w:val="•"/>
      <w:lvlJc w:val="left"/>
      <w:pPr>
        <w:ind w:left="5300" w:hanging="289"/>
      </w:pPr>
      <w:rPr>
        <w:lang w:val="ro-RO" w:eastAsia="en-US" w:bidi="ar-SA"/>
      </w:rPr>
    </w:lvl>
    <w:lvl w:ilvl="6" w:tplc="2078136C">
      <w:numFmt w:val="bullet"/>
      <w:lvlText w:val="•"/>
      <w:lvlJc w:val="left"/>
      <w:pPr>
        <w:ind w:left="6256" w:hanging="289"/>
      </w:pPr>
      <w:rPr>
        <w:lang w:val="ro-RO" w:eastAsia="en-US" w:bidi="ar-SA"/>
      </w:rPr>
    </w:lvl>
    <w:lvl w:ilvl="7" w:tplc="8A66E794">
      <w:numFmt w:val="bullet"/>
      <w:lvlText w:val="•"/>
      <w:lvlJc w:val="left"/>
      <w:pPr>
        <w:ind w:left="7212" w:hanging="289"/>
      </w:pPr>
      <w:rPr>
        <w:lang w:val="ro-RO" w:eastAsia="en-US" w:bidi="ar-SA"/>
      </w:rPr>
    </w:lvl>
    <w:lvl w:ilvl="8" w:tplc="DC8A4774">
      <w:numFmt w:val="bullet"/>
      <w:lvlText w:val="•"/>
      <w:lvlJc w:val="left"/>
      <w:pPr>
        <w:ind w:left="8168" w:hanging="289"/>
      </w:pPr>
      <w:rPr>
        <w:lang w:val="ro-RO" w:eastAsia="en-US" w:bidi="ar-SA"/>
      </w:rPr>
    </w:lvl>
  </w:abstractNum>
  <w:abstractNum w:abstractNumId="1" w15:restartNumberingAfterBreak="0">
    <w:nsid w:val="5AEA0060"/>
    <w:multiLevelType w:val="hybridMultilevel"/>
    <w:tmpl w:val="2E584AB8"/>
    <w:lvl w:ilvl="0" w:tplc="FDD8FB12">
      <w:numFmt w:val="bullet"/>
      <w:lvlText w:val=""/>
      <w:lvlJc w:val="left"/>
      <w:pPr>
        <w:ind w:left="876" w:hanging="360"/>
      </w:pPr>
      <w:rPr>
        <w:rFonts w:ascii="Symbol" w:eastAsia="Symbol" w:hAnsi="Symbol" w:cs="Symbol" w:hint="default"/>
        <w:color w:val="1F4E79"/>
        <w:w w:val="100"/>
        <w:sz w:val="22"/>
        <w:szCs w:val="22"/>
        <w:lang w:val="ro-RO" w:eastAsia="en-US" w:bidi="ar-SA"/>
      </w:rPr>
    </w:lvl>
    <w:lvl w:ilvl="1" w:tplc="AA227476">
      <w:numFmt w:val="bullet"/>
      <w:lvlText w:val="o"/>
      <w:lvlJc w:val="left"/>
      <w:pPr>
        <w:ind w:left="1596" w:hanging="360"/>
      </w:pPr>
      <w:rPr>
        <w:rFonts w:ascii="Courier New" w:eastAsia="Courier New" w:hAnsi="Courier New" w:cs="Courier New" w:hint="default"/>
        <w:color w:val="1F4E79"/>
        <w:w w:val="100"/>
        <w:sz w:val="22"/>
        <w:szCs w:val="22"/>
        <w:lang w:val="ro-RO" w:eastAsia="en-US" w:bidi="ar-SA"/>
      </w:rPr>
    </w:lvl>
    <w:lvl w:ilvl="2" w:tplc="409ACEBA">
      <w:numFmt w:val="bullet"/>
      <w:lvlText w:val="•"/>
      <w:lvlJc w:val="left"/>
      <w:pPr>
        <w:ind w:left="2560" w:hanging="360"/>
      </w:pPr>
      <w:rPr>
        <w:rFonts w:hint="default"/>
        <w:lang w:val="ro-RO" w:eastAsia="en-US" w:bidi="ar-SA"/>
      </w:rPr>
    </w:lvl>
    <w:lvl w:ilvl="3" w:tplc="2F32F6C0">
      <w:numFmt w:val="bullet"/>
      <w:lvlText w:val="•"/>
      <w:lvlJc w:val="left"/>
      <w:pPr>
        <w:ind w:left="3520" w:hanging="360"/>
      </w:pPr>
      <w:rPr>
        <w:rFonts w:hint="default"/>
        <w:lang w:val="ro-RO" w:eastAsia="en-US" w:bidi="ar-SA"/>
      </w:rPr>
    </w:lvl>
    <w:lvl w:ilvl="4" w:tplc="B176A84C">
      <w:numFmt w:val="bullet"/>
      <w:lvlText w:val="•"/>
      <w:lvlJc w:val="left"/>
      <w:pPr>
        <w:ind w:left="4480" w:hanging="360"/>
      </w:pPr>
      <w:rPr>
        <w:rFonts w:hint="default"/>
        <w:lang w:val="ro-RO" w:eastAsia="en-US" w:bidi="ar-SA"/>
      </w:rPr>
    </w:lvl>
    <w:lvl w:ilvl="5" w:tplc="DC66D410">
      <w:numFmt w:val="bullet"/>
      <w:lvlText w:val="•"/>
      <w:lvlJc w:val="left"/>
      <w:pPr>
        <w:ind w:left="5440" w:hanging="360"/>
      </w:pPr>
      <w:rPr>
        <w:rFonts w:hint="default"/>
        <w:lang w:val="ro-RO" w:eastAsia="en-US" w:bidi="ar-SA"/>
      </w:rPr>
    </w:lvl>
    <w:lvl w:ilvl="6" w:tplc="FC0C0B28">
      <w:numFmt w:val="bullet"/>
      <w:lvlText w:val="•"/>
      <w:lvlJc w:val="left"/>
      <w:pPr>
        <w:ind w:left="6400" w:hanging="360"/>
      </w:pPr>
      <w:rPr>
        <w:rFonts w:hint="default"/>
        <w:lang w:val="ro-RO" w:eastAsia="en-US" w:bidi="ar-SA"/>
      </w:rPr>
    </w:lvl>
    <w:lvl w:ilvl="7" w:tplc="51EEA93C">
      <w:numFmt w:val="bullet"/>
      <w:lvlText w:val="•"/>
      <w:lvlJc w:val="left"/>
      <w:pPr>
        <w:ind w:left="7360" w:hanging="360"/>
      </w:pPr>
      <w:rPr>
        <w:rFonts w:hint="default"/>
        <w:lang w:val="ro-RO" w:eastAsia="en-US" w:bidi="ar-SA"/>
      </w:rPr>
    </w:lvl>
    <w:lvl w:ilvl="8" w:tplc="F0686A5E">
      <w:numFmt w:val="bullet"/>
      <w:lvlText w:val="•"/>
      <w:lvlJc w:val="left"/>
      <w:pPr>
        <w:ind w:left="8320" w:hanging="360"/>
      </w:pPr>
      <w:rPr>
        <w:rFonts w:hint="default"/>
        <w:lang w:val="ro-RO" w:eastAsia="en-US" w:bidi="ar-SA"/>
      </w:rPr>
    </w:lvl>
  </w:abstractNum>
  <w:abstractNum w:abstractNumId="2" w15:restartNumberingAfterBreak="0">
    <w:nsid w:val="5DFF411F"/>
    <w:multiLevelType w:val="hybridMultilevel"/>
    <w:tmpl w:val="4A46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676D2"/>
    <w:multiLevelType w:val="hybridMultilevel"/>
    <w:tmpl w:val="4BE4C6AC"/>
    <w:lvl w:ilvl="0" w:tplc="71CE63EE">
      <w:numFmt w:val="bullet"/>
      <w:lvlText w:val="-"/>
      <w:lvlJc w:val="left"/>
      <w:pPr>
        <w:ind w:left="528" w:hanging="740"/>
      </w:pPr>
      <w:rPr>
        <w:rFonts w:ascii="Gadugi" w:eastAsia="Gadugi" w:hAnsi="Gadugi" w:cs="Gadugi" w:hint="default"/>
        <w:b w:val="0"/>
        <w:bCs w:val="0"/>
        <w:i w:val="0"/>
        <w:iCs w:val="0"/>
        <w:spacing w:val="0"/>
        <w:w w:val="104"/>
        <w:sz w:val="17"/>
        <w:szCs w:val="17"/>
        <w:lang w:val="ro-RO" w:eastAsia="en-US" w:bidi="ar-SA"/>
      </w:rPr>
    </w:lvl>
    <w:lvl w:ilvl="1" w:tplc="0F4AC9B4">
      <w:numFmt w:val="bullet"/>
      <w:lvlText w:val="•"/>
      <w:lvlJc w:val="left"/>
      <w:pPr>
        <w:ind w:left="1476" w:hanging="740"/>
      </w:pPr>
      <w:rPr>
        <w:lang w:val="ro-RO" w:eastAsia="en-US" w:bidi="ar-SA"/>
      </w:rPr>
    </w:lvl>
    <w:lvl w:ilvl="2" w:tplc="BA528234">
      <w:numFmt w:val="bullet"/>
      <w:lvlText w:val="•"/>
      <w:lvlJc w:val="left"/>
      <w:pPr>
        <w:ind w:left="2432" w:hanging="740"/>
      </w:pPr>
      <w:rPr>
        <w:lang w:val="ro-RO" w:eastAsia="en-US" w:bidi="ar-SA"/>
      </w:rPr>
    </w:lvl>
    <w:lvl w:ilvl="3" w:tplc="A746ACA6">
      <w:numFmt w:val="bullet"/>
      <w:lvlText w:val="•"/>
      <w:lvlJc w:val="left"/>
      <w:pPr>
        <w:ind w:left="3388" w:hanging="740"/>
      </w:pPr>
      <w:rPr>
        <w:lang w:val="ro-RO" w:eastAsia="en-US" w:bidi="ar-SA"/>
      </w:rPr>
    </w:lvl>
    <w:lvl w:ilvl="4" w:tplc="DA2A14E6">
      <w:numFmt w:val="bullet"/>
      <w:lvlText w:val="•"/>
      <w:lvlJc w:val="left"/>
      <w:pPr>
        <w:ind w:left="4344" w:hanging="740"/>
      </w:pPr>
      <w:rPr>
        <w:lang w:val="ro-RO" w:eastAsia="en-US" w:bidi="ar-SA"/>
      </w:rPr>
    </w:lvl>
    <w:lvl w:ilvl="5" w:tplc="06E25BD4">
      <w:numFmt w:val="bullet"/>
      <w:lvlText w:val="•"/>
      <w:lvlJc w:val="left"/>
      <w:pPr>
        <w:ind w:left="5300" w:hanging="740"/>
      </w:pPr>
      <w:rPr>
        <w:lang w:val="ro-RO" w:eastAsia="en-US" w:bidi="ar-SA"/>
      </w:rPr>
    </w:lvl>
    <w:lvl w:ilvl="6" w:tplc="6A8E2A2C">
      <w:numFmt w:val="bullet"/>
      <w:lvlText w:val="•"/>
      <w:lvlJc w:val="left"/>
      <w:pPr>
        <w:ind w:left="6256" w:hanging="740"/>
      </w:pPr>
      <w:rPr>
        <w:lang w:val="ro-RO" w:eastAsia="en-US" w:bidi="ar-SA"/>
      </w:rPr>
    </w:lvl>
    <w:lvl w:ilvl="7" w:tplc="34367B90">
      <w:numFmt w:val="bullet"/>
      <w:lvlText w:val="•"/>
      <w:lvlJc w:val="left"/>
      <w:pPr>
        <w:ind w:left="7212" w:hanging="740"/>
      </w:pPr>
      <w:rPr>
        <w:lang w:val="ro-RO" w:eastAsia="en-US" w:bidi="ar-SA"/>
      </w:rPr>
    </w:lvl>
    <w:lvl w:ilvl="8" w:tplc="D56ADE24">
      <w:numFmt w:val="bullet"/>
      <w:lvlText w:val="•"/>
      <w:lvlJc w:val="left"/>
      <w:pPr>
        <w:ind w:left="8168" w:hanging="740"/>
      </w:pPr>
      <w:rPr>
        <w:lang w:val="ro-RO" w:eastAsia="en-US" w:bidi="ar-SA"/>
      </w:rPr>
    </w:lvl>
  </w:abstractNum>
  <w:num w:numId="1" w16cid:durableId="1912427070">
    <w:abstractNumId w:val="3"/>
  </w:num>
  <w:num w:numId="2" w16cid:durableId="1542590065">
    <w:abstractNumId w:val="0"/>
    <w:lvlOverride w:ilvl="0">
      <w:startOverride w:val="1"/>
    </w:lvlOverride>
    <w:lvlOverride w:ilvl="1"/>
    <w:lvlOverride w:ilvl="2"/>
    <w:lvlOverride w:ilvl="3"/>
    <w:lvlOverride w:ilvl="4"/>
    <w:lvlOverride w:ilvl="5"/>
    <w:lvlOverride w:ilvl="6"/>
    <w:lvlOverride w:ilvl="7"/>
    <w:lvlOverride w:ilvl="8"/>
  </w:num>
  <w:num w:numId="3" w16cid:durableId="648632372">
    <w:abstractNumId w:val="1"/>
  </w:num>
  <w:num w:numId="4" w16cid:durableId="1924298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48E"/>
    <w:rsid w:val="00002511"/>
    <w:rsid w:val="00083607"/>
    <w:rsid w:val="0022548E"/>
    <w:rsid w:val="00253856"/>
    <w:rsid w:val="002D2C14"/>
    <w:rsid w:val="003144C5"/>
    <w:rsid w:val="0035609E"/>
    <w:rsid w:val="00357332"/>
    <w:rsid w:val="003E5BA6"/>
    <w:rsid w:val="00407915"/>
    <w:rsid w:val="005D03DA"/>
    <w:rsid w:val="006000E1"/>
    <w:rsid w:val="00724551"/>
    <w:rsid w:val="00742182"/>
    <w:rsid w:val="008472F9"/>
    <w:rsid w:val="00916EA7"/>
    <w:rsid w:val="00935D64"/>
    <w:rsid w:val="00AD3FC9"/>
    <w:rsid w:val="00C72150"/>
    <w:rsid w:val="00C84E5F"/>
    <w:rsid w:val="00CA36B8"/>
    <w:rsid w:val="00DE2F36"/>
    <w:rsid w:val="00E4116A"/>
    <w:rsid w:val="00F02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16BAA"/>
  <w15:chartTrackingRefBased/>
  <w15:docId w15:val="{916195F6-2643-4A65-ADBE-4AD5C892A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Titlu1">
    <w:name w:val="heading 1"/>
    <w:basedOn w:val="Normal"/>
    <w:next w:val="Normal"/>
    <w:link w:val="Titlu1Caracter"/>
    <w:uiPriority w:val="9"/>
    <w:qFormat/>
    <w:rsid w:val="002254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2254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22548E"/>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22548E"/>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22548E"/>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22548E"/>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22548E"/>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22548E"/>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22548E"/>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22548E"/>
    <w:rPr>
      <w:rFonts w:asciiTheme="majorHAnsi" w:eastAsiaTheme="majorEastAsia" w:hAnsiTheme="majorHAnsi" w:cstheme="majorBidi"/>
      <w:color w:val="2F5496" w:themeColor="accent1" w:themeShade="BF"/>
      <w:sz w:val="40"/>
      <w:szCs w:val="40"/>
      <w:lang w:val="ro-RO"/>
    </w:rPr>
  </w:style>
  <w:style w:type="character" w:customStyle="1" w:styleId="Titlu2Caracter">
    <w:name w:val="Titlu 2 Caracter"/>
    <w:basedOn w:val="Fontdeparagrafimplicit"/>
    <w:link w:val="Titlu2"/>
    <w:uiPriority w:val="9"/>
    <w:semiHidden/>
    <w:rsid w:val="0022548E"/>
    <w:rPr>
      <w:rFonts w:asciiTheme="majorHAnsi" w:eastAsiaTheme="majorEastAsia" w:hAnsiTheme="majorHAnsi" w:cstheme="majorBidi"/>
      <w:color w:val="2F5496" w:themeColor="accent1" w:themeShade="BF"/>
      <w:sz w:val="32"/>
      <w:szCs w:val="32"/>
      <w:lang w:val="ro-RO"/>
    </w:rPr>
  </w:style>
  <w:style w:type="character" w:customStyle="1" w:styleId="Titlu3Caracter">
    <w:name w:val="Titlu 3 Caracter"/>
    <w:basedOn w:val="Fontdeparagrafimplicit"/>
    <w:link w:val="Titlu3"/>
    <w:uiPriority w:val="9"/>
    <w:semiHidden/>
    <w:rsid w:val="0022548E"/>
    <w:rPr>
      <w:rFonts w:eastAsiaTheme="majorEastAsia" w:cstheme="majorBidi"/>
      <w:color w:val="2F5496" w:themeColor="accent1" w:themeShade="BF"/>
      <w:sz w:val="28"/>
      <w:szCs w:val="28"/>
      <w:lang w:val="ro-RO"/>
    </w:rPr>
  </w:style>
  <w:style w:type="character" w:customStyle="1" w:styleId="Titlu4Caracter">
    <w:name w:val="Titlu 4 Caracter"/>
    <w:basedOn w:val="Fontdeparagrafimplicit"/>
    <w:link w:val="Titlu4"/>
    <w:uiPriority w:val="9"/>
    <w:semiHidden/>
    <w:rsid w:val="0022548E"/>
    <w:rPr>
      <w:rFonts w:eastAsiaTheme="majorEastAsia" w:cstheme="majorBidi"/>
      <w:i/>
      <w:iCs/>
      <w:color w:val="2F5496" w:themeColor="accent1" w:themeShade="BF"/>
      <w:lang w:val="ro-RO"/>
    </w:rPr>
  </w:style>
  <w:style w:type="character" w:customStyle="1" w:styleId="Titlu5Caracter">
    <w:name w:val="Titlu 5 Caracter"/>
    <w:basedOn w:val="Fontdeparagrafimplicit"/>
    <w:link w:val="Titlu5"/>
    <w:uiPriority w:val="9"/>
    <w:semiHidden/>
    <w:rsid w:val="0022548E"/>
    <w:rPr>
      <w:rFonts w:eastAsiaTheme="majorEastAsia" w:cstheme="majorBidi"/>
      <w:color w:val="2F5496" w:themeColor="accent1" w:themeShade="BF"/>
      <w:lang w:val="ro-RO"/>
    </w:rPr>
  </w:style>
  <w:style w:type="character" w:customStyle="1" w:styleId="Titlu6Caracter">
    <w:name w:val="Titlu 6 Caracter"/>
    <w:basedOn w:val="Fontdeparagrafimplicit"/>
    <w:link w:val="Titlu6"/>
    <w:uiPriority w:val="9"/>
    <w:semiHidden/>
    <w:rsid w:val="0022548E"/>
    <w:rPr>
      <w:rFonts w:eastAsiaTheme="majorEastAsia" w:cstheme="majorBidi"/>
      <w:i/>
      <w:iCs/>
      <w:color w:val="595959" w:themeColor="text1" w:themeTint="A6"/>
      <w:lang w:val="ro-RO"/>
    </w:rPr>
  </w:style>
  <w:style w:type="character" w:customStyle="1" w:styleId="Titlu7Caracter">
    <w:name w:val="Titlu 7 Caracter"/>
    <w:basedOn w:val="Fontdeparagrafimplicit"/>
    <w:link w:val="Titlu7"/>
    <w:uiPriority w:val="9"/>
    <w:semiHidden/>
    <w:rsid w:val="0022548E"/>
    <w:rPr>
      <w:rFonts w:eastAsiaTheme="majorEastAsia" w:cstheme="majorBidi"/>
      <w:color w:val="595959" w:themeColor="text1" w:themeTint="A6"/>
      <w:lang w:val="ro-RO"/>
    </w:rPr>
  </w:style>
  <w:style w:type="character" w:customStyle="1" w:styleId="Titlu8Caracter">
    <w:name w:val="Titlu 8 Caracter"/>
    <w:basedOn w:val="Fontdeparagrafimplicit"/>
    <w:link w:val="Titlu8"/>
    <w:uiPriority w:val="9"/>
    <w:semiHidden/>
    <w:rsid w:val="0022548E"/>
    <w:rPr>
      <w:rFonts w:eastAsiaTheme="majorEastAsia" w:cstheme="majorBidi"/>
      <w:i/>
      <w:iCs/>
      <w:color w:val="272727" w:themeColor="text1" w:themeTint="D8"/>
      <w:lang w:val="ro-RO"/>
    </w:rPr>
  </w:style>
  <w:style w:type="character" w:customStyle="1" w:styleId="Titlu9Caracter">
    <w:name w:val="Titlu 9 Caracter"/>
    <w:basedOn w:val="Fontdeparagrafimplicit"/>
    <w:link w:val="Titlu9"/>
    <w:uiPriority w:val="9"/>
    <w:semiHidden/>
    <w:rsid w:val="0022548E"/>
    <w:rPr>
      <w:rFonts w:eastAsiaTheme="majorEastAsia" w:cstheme="majorBidi"/>
      <w:color w:val="272727" w:themeColor="text1" w:themeTint="D8"/>
      <w:lang w:val="ro-RO"/>
    </w:rPr>
  </w:style>
  <w:style w:type="paragraph" w:styleId="Titlu">
    <w:name w:val="Title"/>
    <w:basedOn w:val="Normal"/>
    <w:next w:val="Normal"/>
    <w:link w:val="TitluCaracter"/>
    <w:uiPriority w:val="10"/>
    <w:qFormat/>
    <w:rsid w:val="002254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22548E"/>
    <w:rPr>
      <w:rFonts w:asciiTheme="majorHAnsi" w:eastAsiaTheme="majorEastAsia" w:hAnsiTheme="majorHAnsi" w:cstheme="majorBidi"/>
      <w:spacing w:val="-10"/>
      <w:kern w:val="28"/>
      <w:sz w:val="56"/>
      <w:szCs w:val="56"/>
      <w:lang w:val="ro-RO"/>
    </w:rPr>
  </w:style>
  <w:style w:type="paragraph" w:styleId="Subtitlu">
    <w:name w:val="Subtitle"/>
    <w:basedOn w:val="Normal"/>
    <w:next w:val="Normal"/>
    <w:link w:val="SubtitluCaracter"/>
    <w:uiPriority w:val="11"/>
    <w:qFormat/>
    <w:rsid w:val="0022548E"/>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22548E"/>
    <w:rPr>
      <w:rFonts w:eastAsiaTheme="majorEastAsia" w:cstheme="majorBidi"/>
      <w:color w:val="595959" w:themeColor="text1" w:themeTint="A6"/>
      <w:spacing w:val="15"/>
      <w:sz w:val="28"/>
      <w:szCs w:val="28"/>
      <w:lang w:val="ro-RO"/>
    </w:rPr>
  </w:style>
  <w:style w:type="paragraph" w:styleId="Citat">
    <w:name w:val="Quote"/>
    <w:basedOn w:val="Normal"/>
    <w:next w:val="Normal"/>
    <w:link w:val="CitatCaracter"/>
    <w:uiPriority w:val="29"/>
    <w:qFormat/>
    <w:rsid w:val="0022548E"/>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22548E"/>
    <w:rPr>
      <w:i/>
      <w:iCs/>
      <w:color w:val="404040" w:themeColor="text1" w:themeTint="BF"/>
      <w:lang w:val="ro-RO"/>
    </w:rPr>
  </w:style>
  <w:style w:type="paragraph" w:styleId="Listparagraf">
    <w:name w:val="List Paragraph"/>
    <w:basedOn w:val="Normal"/>
    <w:uiPriority w:val="34"/>
    <w:qFormat/>
    <w:rsid w:val="0022548E"/>
    <w:pPr>
      <w:ind w:left="720"/>
      <w:contextualSpacing/>
    </w:pPr>
  </w:style>
  <w:style w:type="character" w:styleId="Accentuareintens">
    <w:name w:val="Intense Emphasis"/>
    <w:basedOn w:val="Fontdeparagrafimplicit"/>
    <w:uiPriority w:val="21"/>
    <w:qFormat/>
    <w:rsid w:val="0022548E"/>
    <w:rPr>
      <w:i/>
      <w:iCs/>
      <w:color w:val="2F5496" w:themeColor="accent1" w:themeShade="BF"/>
    </w:rPr>
  </w:style>
  <w:style w:type="paragraph" w:styleId="Citatintens">
    <w:name w:val="Intense Quote"/>
    <w:basedOn w:val="Normal"/>
    <w:next w:val="Normal"/>
    <w:link w:val="CitatintensCaracter"/>
    <w:uiPriority w:val="30"/>
    <w:qFormat/>
    <w:rsid w:val="002254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22548E"/>
    <w:rPr>
      <w:i/>
      <w:iCs/>
      <w:color w:val="2F5496" w:themeColor="accent1" w:themeShade="BF"/>
      <w:lang w:val="ro-RO"/>
    </w:rPr>
  </w:style>
  <w:style w:type="character" w:styleId="Referireintens">
    <w:name w:val="Intense Reference"/>
    <w:basedOn w:val="Fontdeparagrafimplicit"/>
    <w:uiPriority w:val="32"/>
    <w:qFormat/>
    <w:rsid w:val="0022548E"/>
    <w:rPr>
      <w:b/>
      <w:bCs/>
      <w:smallCaps/>
      <w:color w:val="2F5496" w:themeColor="accent1" w:themeShade="BF"/>
      <w:spacing w:val="5"/>
    </w:rPr>
  </w:style>
  <w:style w:type="character" w:styleId="Hyperlink">
    <w:name w:val="Hyperlink"/>
    <w:basedOn w:val="Fontdeparagrafimplicit"/>
    <w:uiPriority w:val="99"/>
    <w:unhideWhenUsed/>
    <w:rsid w:val="0035609E"/>
    <w:rPr>
      <w:color w:val="0563C1" w:themeColor="hyperlink"/>
      <w:u w:val="single"/>
    </w:rPr>
  </w:style>
  <w:style w:type="character" w:styleId="MeniuneNerezolvat">
    <w:name w:val="Unresolved Mention"/>
    <w:basedOn w:val="Fontdeparagrafimplicit"/>
    <w:uiPriority w:val="99"/>
    <w:semiHidden/>
    <w:unhideWhenUsed/>
    <w:rsid w:val="0035609E"/>
    <w:rPr>
      <w:color w:val="605E5C"/>
      <w:shd w:val="clear" w:color="auto" w:fill="E1DFDD"/>
    </w:rPr>
  </w:style>
  <w:style w:type="paragraph" w:styleId="Antet">
    <w:name w:val="header"/>
    <w:basedOn w:val="Normal"/>
    <w:link w:val="AntetCaracter"/>
    <w:uiPriority w:val="99"/>
    <w:unhideWhenUsed/>
    <w:rsid w:val="00083607"/>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083607"/>
    <w:rPr>
      <w:lang w:val="ro-RO"/>
    </w:rPr>
  </w:style>
  <w:style w:type="paragraph" w:styleId="Subsol">
    <w:name w:val="footer"/>
    <w:basedOn w:val="Normal"/>
    <w:link w:val="SubsolCaracter"/>
    <w:uiPriority w:val="99"/>
    <w:unhideWhenUsed/>
    <w:rsid w:val="00083607"/>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083607"/>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897656">
      <w:bodyDiv w:val="1"/>
      <w:marLeft w:val="0"/>
      <w:marRight w:val="0"/>
      <w:marTop w:val="0"/>
      <w:marBottom w:val="0"/>
      <w:divBdr>
        <w:top w:val="none" w:sz="0" w:space="0" w:color="auto"/>
        <w:left w:val="none" w:sz="0" w:space="0" w:color="auto"/>
        <w:bottom w:val="none" w:sz="0" w:space="0" w:color="auto"/>
        <w:right w:val="none" w:sz="0" w:space="0" w:color="auto"/>
      </w:divBdr>
    </w:div>
    <w:div w:id="20853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imariamedia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primaria@primariamedias.ro" TargetMode="External"/><Relationship Id="rId5" Type="http://schemas.openxmlformats.org/officeDocument/2006/relationships/hyperlink" Target="http://www.primariamedias.ro/" TargetMode="External"/><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1426</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Burda Mariana-Cecilia</dc:creator>
  <cp:keywords/>
  <dc:description/>
  <cp:lastModifiedBy>Spacer</cp:lastModifiedBy>
  <cp:revision>12</cp:revision>
  <dcterms:created xsi:type="dcterms:W3CDTF">2025-04-29T09:03:00Z</dcterms:created>
  <dcterms:modified xsi:type="dcterms:W3CDTF">2025-05-05T11:51:00Z</dcterms:modified>
</cp:coreProperties>
</file>